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B385" w14:textId="3ED1BC01" w:rsidR="00E00861" w:rsidRPr="008A0AB6" w:rsidRDefault="00000000" w:rsidP="0032344C">
      <w:pPr>
        <w:spacing w:after="0" w:line="240" w:lineRule="auto"/>
        <w:rPr>
          <w:rFonts w:ascii="Arial Narrow" w:hAnsi="Arial Narrow"/>
          <w:i/>
          <w:iCs/>
          <w:sz w:val="16"/>
          <w:szCs w:val="16"/>
        </w:rPr>
      </w:pPr>
      <w:hyperlink r:id="rId8" w:history="1">
        <w:r w:rsidR="0032344C" w:rsidRPr="008A0AB6">
          <w:rPr>
            <w:rStyle w:val="Hyperlink"/>
            <w:rFonts w:ascii="Arial Narrow" w:hAnsi="Arial Narrow"/>
            <w:i/>
            <w:iCs/>
            <w:color w:val="auto"/>
            <w:sz w:val="16"/>
            <w:szCs w:val="16"/>
            <w:u w:val="none"/>
            <w:lang w:val="id-ID"/>
          </w:rPr>
          <w:t>http://doi.org/10.22373/jose.v4i2.2670</w:t>
        </w:r>
      </w:hyperlink>
      <w:r w:rsidR="0032344C" w:rsidRPr="008A0AB6">
        <w:rPr>
          <w:rFonts w:ascii="Arial Narrow" w:hAnsi="Arial Narrow"/>
          <w:i/>
          <w:iCs/>
          <w:sz w:val="16"/>
          <w:szCs w:val="16"/>
          <w:lang w:val="id-ID"/>
        </w:rPr>
        <w:t xml:space="preserve"> </w:t>
      </w:r>
    </w:p>
    <w:p w14:paraId="5F567A3A" w14:textId="3F700B51" w:rsidR="00955E93" w:rsidRPr="008A0AB6" w:rsidRDefault="00955E93" w:rsidP="00CB2630">
      <w:pPr>
        <w:spacing w:after="0" w:line="240" w:lineRule="auto"/>
        <w:rPr>
          <w:rFonts w:ascii="Arial Narrow" w:hAnsi="Arial Narrow"/>
          <w:i/>
          <w:iCs/>
          <w:sz w:val="16"/>
          <w:szCs w:val="16"/>
          <w:lang w:val="id-ID"/>
        </w:rPr>
      </w:pPr>
      <w:r w:rsidRPr="008A0AB6">
        <w:rPr>
          <w:rFonts w:ascii="Arial Narrow" w:hAnsi="Arial Narrow"/>
          <w:i/>
          <w:iCs/>
          <w:sz w:val="16"/>
          <w:szCs w:val="16"/>
        </w:rPr>
        <w:t>Received:</w:t>
      </w:r>
      <w:r w:rsidR="00576192" w:rsidRPr="008A0AB6">
        <w:rPr>
          <w:rFonts w:ascii="Arial Narrow" w:hAnsi="Arial Narrow"/>
          <w:i/>
          <w:iCs/>
          <w:sz w:val="16"/>
          <w:szCs w:val="16"/>
          <w:lang w:val="id-ID"/>
        </w:rPr>
        <w:t xml:space="preserve"> 9 Mei 2023</w:t>
      </w:r>
      <w:r w:rsidRPr="008A0AB6">
        <w:rPr>
          <w:rFonts w:ascii="Arial Narrow" w:hAnsi="Arial Narrow"/>
          <w:i/>
          <w:iCs/>
          <w:sz w:val="16"/>
          <w:szCs w:val="16"/>
        </w:rPr>
        <w:t>, Revision:</w:t>
      </w:r>
      <w:r w:rsidR="00576192" w:rsidRPr="008A0AB6">
        <w:rPr>
          <w:rFonts w:ascii="Arial Narrow" w:hAnsi="Arial Narrow"/>
          <w:i/>
          <w:iCs/>
          <w:sz w:val="16"/>
          <w:szCs w:val="16"/>
          <w:lang w:val="id-ID"/>
        </w:rPr>
        <w:t xml:space="preserve"> 5 Agustus 2023,</w:t>
      </w:r>
      <w:r w:rsidRPr="008A0AB6">
        <w:rPr>
          <w:rFonts w:ascii="Arial Narrow" w:hAnsi="Arial Narrow"/>
          <w:i/>
          <w:iCs/>
          <w:sz w:val="16"/>
          <w:szCs w:val="16"/>
        </w:rPr>
        <w:t xml:space="preserve"> Accepted:</w:t>
      </w:r>
      <w:r w:rsidR="00576192" w:rsidRPr="008A0AB6">
        <w:rPr>
          <w:rFonts w:ascii="Arial Narrow" w:hAnsi="Arial Narrow"/>
          <w:i/>
          <w:iCs/>
          <w:sz w:val="16"/>
          <w:szCs w:val="16"/>
          <w:lang w:val="id-ID"/>
        </w:rPr>
        <w:t xml:space="preserve"> </w:t>
      </w:r>
      <w:r w:rsidR="00CB2630" w:rsidRPr="008A0AB6">
        <w:rPr>
          <w:rFonts w:ascii="Arial Narrow" w:hAnsi="Arial Narrow"/>
          <w:i/>
          <w:iCs/>
          <w:sz w:val="16"/>
          <w:szCs w:val="16"/>
          <w:lang w:val="id-ID"/>
        </w:rPr>
        <w:t>7</w:t>
      </w:r>
      <w:r w:rsidR="00CF7E19" w:rsidRPr="008A0AB6">
        <w:rPr>
          <w:rFonts w:ascii="Arial Narrow" w:hAnsi="Arial Narrow"/>
          <w:i/>
          <w:iCs/>
          <w:sz w:val="16"/>
          <w:szCs w:val="16"/>
          <w:lang w:val="id-ID"/>
        </w:rPr>
        <w:t xml:space="preserve"> Ag</w:t>
      </w:r>
      <w:r w:rsidR="00CB2630" w:rsidRPr="008A0AB6">
        <w:rPr>
          <w:rFonts w:ascii="Arial Narrow" w:hAnsi="Arial Narrow"/>
          <w:i/>
          <w:iCs/>
          <w:sz w:val="16"/>
          <w:szCs w:val="16"/>
          <w:lang w:val="id-ID"/>
        </w:rPr>
        <w:t>u</w:t>
      </w:r>
      <w:r w:rsidR="00CF7E19" w:rsidRPr="008A0AB6">
        <w:rPr>
          <w:rFonts w:ascii="Arial Narrow" w:hAnsi="Arial Narrow"/>
          <w:i/>
          <w:iCs/>
          <w:sz w:val="16"/>
          <w:szCs w:val="16"/>
          <w:lang w:val="id-ID"/>
        </w:rPr>
        <w:t>s</w:t>
      </w:r>
      <w:r w:rsidR="00CB2630" w:rsidRPr="008A0AB6">
        <w:rPr>
          <w:rFonts w:ascii="Arial Narrow" w:hAnsi="Arial Narrow"/>
          <w:i/>
          <w:iCs/>
          <w:sz w:val="16"/>
          <w:szCs w:val="16"/>
          <w:lang w:val="id-ID"/>
        </w:rPr>
        <w:t>tus</w:t>
      </w:r>
      <w:r w:rsidR="00576192" w:rsidRPr="008A0AB6">
        <w:rPr>
          <w:rFonts w:ascii="Arial Narrow" w:hAnsi="Arial Narrow"/>
          <w:i/>
          <w:iCs/>
          <w:sz w:val="16"/>
          <w:szCs w:val="16"/>
          <w:lang w:val="id-ID"/>
        </w:rPr>
        <w:t xml:space="preserve"> 2023.</w:t>
      </w:r>
    </w:p>
    <w:p w14:paraId="6AF3F077" w14:textId="26B06D1D" w:rsidR="00955E93" w:rsidRPr="008A0AB6" w:rsidRDefault="0032344C" w:rsidP="0032344C">
      <w:pPr>
        <w:spacing w:after="0" w:line="240" w:lineRule="auto"/>
        <w:rPr>
          <w:rFonts w:ascii="Arial Narrow" w:hAnsi="Arial Narrow"/>
          <w:i/>
          <w:iCs/>
          <w:sz w:val="16"/>
          <w:szCs w:val="16"/>
          <w:lang w:val="id-ID"/>
        </w:rPr>
      </w:pPr>
      <w:r w:rsidRPr="008A0AB6">
        <w:rPr>
          <w:rFonts w:ascii="Arial Narrow" w:hAnsi="Arial Narrow"/>
          <w:i/>
          <w:iCs/>
          <w:sz w:val="16"/>
          <w:szCs w:val="16"/>
          <w:lang w:val="id-ID"/>
        </w:rPr>
        <w:t>E-</w:t>
      </w:r>
      <w:r w:rsidR="00955E93" w:rsidRPr="008A0AB6">
        <w:rPr>
          <w:rFonts w:ascii="Arial Narrow" w:hAnsi="Arial Narrow"/>
          <w:i/>
          <w:iCs/>
          <w:sz w:val="16"/>
          <w:szCs w:val="16"/>
        </w:rPr>
        <w:t>ISSN:</w:t>
      </w:r>
      <w:r w:rsidRPr="008A0AB6">
        <w:rPr>
          <w:rFonts w:ascii="Arial Narrow" w:hAnsi="Arial Narrow"/>
          <w:i/>
          <w:iCs/>
          <w:sz w:val="16"/>
          <w:szCs w:val="16"/>
          <w:lang w:val="id-ID"/>
        </w:rPr>
        <w:t xml:space="preserve"> 2774-3543</w:t>
      </w:r>
      <w:r w:rsidR="00955E93" w:rsidRPr="008A0AB6">
        <w:rPr>
          <w:rFonts w:ascii="Arial Narrow" w:hAnsi="Arial Narrow"/>
          <w:i/>
          <w:iCs/>
          <w:sz w:val="16"/>
          <w:szCs w:val="16"/>
        </w:rPr>
        <w:t xml:space="preserve">; </w:t>
      </w:r>
      <w:r w:rsidRPr="008A0AB6">
        <w:rPr>
          <w:rFonts w:ascii="Arial Narrow" w:hAnsi="Arial Narrow"/>
          <w:i/>
          <w:iCs/>
          <w:sz w:val="16"/>
          <w:szCs w:val="16"/>
          <w:lang w:val="id-ID"/>
        </w:rPr>
        <w:t>P-</w:t>
      </w:r>
      <w:r w:rsidR="00955E93" w:rsidRPr="008A0AB6">
        <w:rPr>
          <w:rFonts w:ascii="Arial Narrow" w:hAnsi="Arial Narrow"/>
          <w:i/>
          <w:iCs/>
          <w:sz w:val="16"/>
          <w:szCs w:val="16"/>
        </w:rPr>
        <w:t>ISSN:</w:t>
      </w:r>
      <w:r w:rsidRPr="008A0AB6">
        <w:rPr>
          <w:rFonts w:ascii="Arial Narrow" w:hAnsi="Arial Narrow"/>
          <w:i/>
          <w:iCs/>
          <w:sz w:val="16"/>
          <w:szCs w:val="16"/>
          <w:lang w:val="id-ID"/>
        </w:rPr>
        <w:t xml:space="preserve"> 2774-3551,</w:t>
      </w:r>
    </w:p>
    <w:p w14:paraId="27730A01" w14:textId="651300D9" w:rsidR="00955E93" w:rsidRPr="0032344C" w:rsidRDefault="0032344C" w:rsidP="00955E93">
      <w:pPr>
        <w:spacing w:after="0" w:line="240" w:lineRule="auto"/>
        <w:rPr>
          <w:rFonts w:asciiTheme="majorHAnsi" w:hAnsiTheme="majorHAnsi"/>
          <w:sz w:val="20"/>
          <w:szCs w:val="20"/>
          <w:lang w:val="id-ID"/>
        </w:rPr>
      </w:pPr>
      <w:r w:rsidRPr="008A0AB6">
        <w:rPr>
          <w:rFonts w:ascii="Arial Narrow" w:hAnsi="Arial Narrow"/>
          <w:i/>
          <w:iCs/>
          <w:sz w:val="16"/>
          <w:szCs w:val="16"/>
        </w:rPr>
        <w:t>Copyright @</w:t>
      </w:r>
      <w:r w:rsidR="00955E93" w:rsidRPr="008A0AB6">
        <w:rPr>
          <w:rFonts w:ascii="Arial Narrow" w:hAnsi="Arial Narrow"/>
          <w:i/>
          <w:iCs/>
          <w:sz w:val="16"/>
          <w:szCs w:val="16"/>
        </w:rPr>
        <w:t xml:space="preserve">2023. Published by </w:t>
      </w:r>
      <w:r w:rsidR="00A8515C" w:rsidRPr="008A0AB6">
        <w:rPr>
          <w:rFonts w:ascii="Arial Narrow" w:hAnsi="Arial Narrow"/>
          <w:i/>
          <w:iCs/>
          <w:sz w:val="16"/>
          <w:szCs w:val="16"/>
        </w:rPr>
        <w:t>Program Studi E</w:t>
      </w:r>
      <w:r w:rsidR="00A8515C" w:rsidRPr="008A0AB6">
        <w:rPr>
          <w:rFonts w:ascii="Arial Narrow" w:hAnsi="Arial Narrow"/>
          <w:i/>
          <w:iCs/>
          <w:sz w:val="16"/>
          <w:szCs w:val="16"/>
          <w:lang w:val="id-ID"/>
        </w:rPr>
        <w:t>k</w:t>
      </w:r>
      <w:r w:rsidR="00A8515C" w:rsidRPr="008A0AB6">
        <w:rPr>
          <w:rFonts w:ascii="Arial Narrow" w:hAnsi="Arial Narrow"/>
          <w:i/>
          <w:iCs/>
          <w:sz w:val="16"/>
          <w:szCs w:val="16"/>
        </w:rPr>
        <w:t xml:space="preserve">onomi </w:t>
      </w:r>
      <w:r w:rsidR="00A8515C" w:rsidRPr="008A0AB6">
        <w:rPr>
          <w:rFonts w:ascii="Arial Narrow" w:hAnsi="Arial Narrow"/>
          <w:i/>
          <w:iCs/>
          <w:sz w:val="16"/>
          <w:szCs w:val="16"/>
          <w:lang w:val="id-ID"/>
        </w:rPr>
        <w:t>Syariah Pascasarjana UIN Ar-Raniry</w:t>
      </w:r>
    </w:p>
    <w:p w14:paraId="44BA05A0" w14:textId="77777777" w:rsidR="00A8515C" w:rsidRPr="00A8515C" w:rsidRDefault="00A8515C" w:rsidP="0032344C">
      <w:pPr>
        <w:spacing w:after="0"/>
        <w:rPr>
          <w:lang w:val="id-ID"/>
        </w:rPr>
      </w:pPr>
    </w:p>
    <w:p w14:paraId="1BD5FC56" w14:textId="77777777" w:rsidR="00FB162D" w:rsidRPr="00FB162D" w:rsidRDefault="00681EBF" w:rsidP="00681EBF">
      <w:pPr>
        <w:spacing w:after="0" w:line="240" w:lineRule="auto"/>
        <w:jc w:val="center"/>
        <w:rPr>
          <w:rFonts w:asciiTheme="majorHAnsi" w:hAnsiTheme="majorHAnsi" w:cs="Calibri"/>
          <w:b/>
          <w:bCs/>
          <w:sz w:val="24"/>
          <w:szCs w:val="24"/>
        </w:rPr>
      </w:pPr>
      <w:r w:rsidRPr="00FB162D">
        <w:rPr>
          <w:rFonts w:asciiTheme="majorHAnsi" w:hAnsiTheme="majorHAnsi" w:cs="Calibri"/>
          <w:b/>
          <w:bCs/>
          <w:sz w:val="24"/>
          <w:szCs w:val="24"/>
        </w:rPr>
        <w:t xml:space="preserve">PENGARUH KUALITAS PELAYANAN DAN PEMAHAMAN PRODUK TERHADAP MINAT MENABUNG PADA BANK SYARIAH INDONESIA </w:t>
      </w:r>
    </w:p>
    <w:p w14:paraId="0DEE2095" w14:textId="44B2D659" w:rsidR="00B62167" w:rsidRPr="00FB162D" w:rsidRDefault="00681EBF" w:rsidP="00681EBF">
      <w:pPr>
        <w:spacing w:after="0" w:line="240" w:lineRule="auto"/>
        <w:jc w:val="center"/>
        <w:rPr>
          <w:rFonts w:asciiTheme="majorHAnsi" w:hAnsiTheme="majorHAnsi" w:cs="Calibri"/>
          <w:b/>
          <w:sz w:val="24"/>
          <w:szCs w:val="24"/>
        </w:rPr>
      </w:pPr>
      <w:r w:rsidRPr="00FB162D">
        <w:rPr>
          <w:rFonts w:asciiTheme="majorHAnsi" w:hAnsiTheme="majorHAnsi" w:cs="Calibri"/>
          <w:b/>
          <w:bCs/>
          <w:sz w:val="24"/>
          <w:szCs w:val="24"/>
        </w:rPr>
        <w:t>(STUDI PADA MAHASISWA FAKULTAS EKONOMI DAN BISNIS ISLAM UNIVERSITAS ISLAM NEGERI AR-RANIRY)</w:t>
      </w:r>
    </w:p>
    <w:p w14:paraId="4A900328" w14:textId="77777777" w:rsidR="00B62167" w:rsidRPr="005624A4" w:rsidRDefault="00B62167" w:rsidP="00B62167">
      <w:pPr>
        <w:spacing w:after="0" w:line="240" w:lineRule="auto"/>
        <w:jc w:val="center"/>
        <w:rPr>
          <w:b/>
          <w:sz w:val="20"/>
          <w:szCs w:val="20"/>
        </w:rPr>
      </w:pPr>
    </w:p>
    <w:p w14:paraId="7976DBA2" w14:textId="3083B4D3" w:rsidR="00B62167" w:rsidRPr="005624A4" w:rsidRDefault="00681EBF" w:rsidP="0020306D">
      <w:pPr>
        <w:spacing w:after="0" w:line="240" w:lineRule="auto"/>
        <w:jc w:val="center"/>
        <w:rPr>
          <w:rFonts w:ascii="Calibri" w:hAnsi="Calibri" w:cs="Calibri"/>
          <w:b/>
          <w:bCs/>
          <w:sz w:val="20"/>
          <w:szCs w:val="20"/>
        </w:rPr>
      </w:pPr>
      <w:r w:rsidRPr="00681EBF">
        <w:rPr>
          <w:rFonts w:ascii="Calibri" w:hAnsi="Calibri" w:cs="Calibri"/>
          <w:b/>
          <w:bCs/>
          <w:sz w:val="20"/>
          <w:szCs w:val="20"/>
        </w:rPr>
        <w:t>Fajri Rahmi</w:t>
      </w:r>
      <w:r w:rsidR="00353B99" w:rsidRPr="00353B99">
        <w:rPr>
          <w:rFonts w:ascii="Calibri" w:hAnsi="Calibri" w:cs="Calibri"/>
          <w:b/>
          <w:bCs/>
          <w:sz w:val="20"/>
          <w:szCs w:val="20"/>
          <w:vertAlign w:val="superscript"/>
        </w:rPr>
        <w:t>1</w:t>
      </w:r>
    </w:p>
    <w:p w14:paraId="624730B4" w14:textId="5B2C5AF7" w:rsidR="00353B99" w:rsidRPr="002722B6" w:rsidRDefault="00681EBF" w:rsidP="00681EBF">
      <w:pPr>
        <w:spacing w:after="0" w:line="240" w:lineRule="auto"/>
        <w:jc w:val="center"/>
        <w:rPr>
          <w:rFonts w:ascii="Calibri" w:hAnsi="Calibri" w:cs="Calibri"/>
          <w:sz w:val="20"/>
          <w:szCs w:val="20"/>
          <w:lang w:val="id-ID"/>
        </w:rPr>
      </w:pPr>
      <w:r w:rsidRPr="00681EBF">
        <w:rPr>
          <w:rFonts w:ascii="Calibri" w:hAnsi="Calibri" w:cs="Calibri"/>
          <w:sz w:val="20"/>
          <w:szCs w:val="20"/>
        </w:rPr>
        <w:t>Universitas Islam Negeri Ar-Raniry</w:t>
      </w:r>
      <w:r w:rsidR="002722B6">
        <w:rPr>
          <w:rFonts w:ascii="Calibri" w:hAnsi="Calibri" w:cs="Calibri"/>
          <w:sz w:val="20"/>
          <w:szCs w:val="20"/>
          <w:lang w:val="id-ID"/>
        </w:rPr>
        <w:t>, Aceh</w:t>
      </w:r>
    </w:p>
    <w:p w14:paraId="025F43F1" w14:textId="53FB1464" w:rsidR="0020306D" w:rsidRPr="00353B99" w:rsidRDefault="0020306D" w:rsidP="0020306D">
      <w:pPr>
        <w:tabs>
          <w:tab w:val="center" w:pos="4153"/>
          <w:tab w:val="left" w:pos="6924"/>
        </w:tabs>
        <w:spacing w:after="0" w:line="240" w:lineRule="auto"/>
        <w:rPr>
          <w:rFonts w:ascii="Calibri" w:hAnsi="Calibri" w:cs="Calibri"/>
          <w:sz w:val="20"/>
          <w:szCs w:val="20"/>
          <w:vertAlign w:val="superscript"/>
        </w:rPr>
      </w:pPr>
      <w:r>
        <w:rPr>
          <w:rFonts w:ascii="Calibri" w:hAnsi="Calibri" w:cs="Calibri"/>
          <w:b/>
          <w:bCs/>
          <w:sz w:val="20"/>
          <w:szCs w:val="20"/>
        </w:rPr>
        <w:tab/>
      </w:r>
      <w:r w:rsidRPr="00681EBF">
        <w:rPr>
          <w:rFonts w:ascii="Calibri" w:hAnsi="Calibri" w:cs="Calibri"/>
          <w:b/>
          <w:bCs/>
          <w:sz w:val="20"/>
          <w:szCs w:val="20"/>
        </w:rPr>
        <w:t>Israk Ahmadsyah</w:t>
      </w:r>
      <w:r w:rsidRPr="00353B99">
        <w:rPr>
          <w:rFonts w:ascii="Calibri" w:hAnsi="Calibri" w:cs="Calibri"/>
          <w:b/>
          <w:bCs/>
          <w:sz w:val="20"/>
          <w:szCs w:val="20"/>
          <w:vertAlign w:val="superscript"/>
        </w:rPr>
        <w:t>2</w:t>
      </w:r>
      <w:r>
        <w:rPr>
          <w:rFonts w:ascii="Calibri" w:hAnsi="Calibri" w:cs="Calibri"/>
          <w:b/>
          <w:bCs/>
          <w:sz w:val="20"/>
          <w:szCs w:val="20"/>
          <w:vertAlign w:val="superscript"/>
        </w:rPr>
        <w:tab/>
      </w:r>
    </w:p>
    <w:p w14:paraId="6024664B" w14:textId="734459B9" w:rsidR="00353B99" w:rsidRPr="002722B6" w:rsidRDefault="00681EBF" w:rsidP="002722B6">
      <w:pPr>
        <w:spacing w:after="0" w:line="240" w:lineRule="auto"/>
        <w:jc w:val="center"/>
        <w:rPr>
          <w:rFonts w:ascii="Calibri" w:hAnsi="Calibri" w:cs="Calibri"/>
          <w:sz w:val="20"/>
          <w:szCs w:val="20"/>
          <w:lang w:val="id-ID"/>
        </w:rPr>
      </w:pPr>
      <w:r w:rsidRPr="00681EBF">
        <w:rPr>
          <w:rFonts w:ascii="Calibri" w:hAnsi="Calibri" w:cs="Calibri"/>
          <w:sz w:val="20"/>
          <w:szCs w:val="20"/>
        </w:rPr>
        <w:t>Universitas Islam Negeri Ar-Raniry</w:t>
      </w:r>
      <w:r w:rsidR="002722B6">
        <w:rPr>
          <w:rFonts w:ascii="Calibri" w:hAnsi="Calibri" w:cs="Calibri"/>
          <w:sz w:val="20"/>
          <w:szCs w:val="20"/>
          <w:lang w:val="id-ID"/>
        </w:rPr>
        <w:t>, Aceh</w:t>
      </w:r>
    </w:p>
    <w:p w14:paraId="2A3301D8" w14:textId="01DA7518" w:rsidR="0020306D" w:rsidRPr="00353B99" w:rsidRDefault="0020306D" w:rsidP="00681EBF">
      <w:pPr>
        <w:spacing w:after="0" w:line="240" w:lineRule="auto"/>
        <w:jc w:val="center"/>
        <w:rPr>
          <w:rFonts w:ascii="Calibri" w:hAnsi="Calibri" w:cs="Calibri"/>
          <w:sz w:val="20"/>
          <w:szCs w:val="20"/>
          <w:vertAlign w:val="superscript"/>
          <w:lang w:val="id-ID"/>
        </w:rPr>
      </w:pPr>
      <w:r w:rsidRPr="00681EBF">
        <w:rPr>
          <w:rFonts w:ascii="Calibri" w:hAnsi="Calibri" w:cs="Calibri"/>
          <w:b/>
          <w:bCs/>
          <w:sz w:val="20"/>
          <w:szCs w:val="20"/>
        </w:rPr>
        <w:t>Ismail Rasyid Ridla Tarigan</w:t>
      </w:r>
      <w:r w:rsidRPr="00353B99">
        <w:rPr>
          <w:rFonts w:ascii="Calibri" w:hAnsi="Calibri" w:cs="Calibri"/>
          <w:b/>
          <w:bCs/>
          <w:sz w:val="20"/>
          <w:szCs w:val="20"/>
          <w:vertAlign w:val="superscript"/>
        </w:rPr>
        <w:t>3</w:t>
      </w:r>
    </w:p>
    <w:p w14:paraId="47FD6208" w14:textId="2032F516" w:rsidR="008862D7" w:rsidRPr="002722B6" w:rsidRDefault="00681EBF" w:rsidP="0020306D">
      <w:pPr>
        <w:spacing w:after="0" w:line="240" w:lineRule="auto"/>
        <w:jc w:val="center"/>
        <w:rPr>
          <w:rFonts w:ascii="Calibri" w:hAnsi="Calibri" w:cs="Calibri"/>
          <w:sz w:val="20"/>
          <w:szCs w:val="20"/>
          <w:lang w:val="id-ID"/>
        </w:rPr>
      </w:pPr>
      <w:r w:rsidRPr="00681EBF">
        <w:rPr>
          <w:rFonts w:ascii="Calibri" w:hAnsi="Calibri" w:cs="Calibri"/>
          <w:sz w:val="20"/>
          <w:szCs w:val="20"/>
        </w:rPr>
        <w:t>Universitas Islam Negeri Ar-Raniry</w:t>
      </w:r>
      <w:r w:rsidR="002722B6">
        <w:rPr>
          <w:rFonts w:ascii="Calibri" w:hAnsi="Calibri" w:cs="Calibri"/>
          <w:sz w:val="20"/>
          <w:szCs w:val="20"/>
          <w:lang w:val="id-ID"/>
        </w:rPr>
        <w:t>, Aceh</w:t>
      </w:r>
    </w:p>
    <w:p w14:paraId="49935FF1" w14:textId="6CD8080B" w:rsidR="005624A4" w:rsidRPr="005624A4" w:rsidRDefault="00681EBF" w:rsidP="00681EBF">
      <w:pPr>
        <w:tabs>
          <w:tab w:val="left" w:pos="4650"/>
        </w:tabs>
        <w:spacing w:after="0" w:line="240" w:lineRule="auto"/>
        <w:rPr>
          <w:rFonts w:ascii="Calibri" w:hAnsi="Calibri" w:cs="Calibri"/>
          <w:sz w:val="20"/>
          <w:szCs w:val="20"/>
        </w:rPr>
      </w:pPr>
      <w:r>
        <w:rPr>
          <w:rFonts w:ascii="Calibri" w:hAnsi="Calibri" w:cs="Calibri"/>
          <w:sz w:val="20"/>
          <w:szCs w:val="20"/>
        </w:rPr>
        <w:tab/>
      </w:r>
    </w:p>
    <w:p w14:paraId="3D151F81" w14:textId="12D211DD" w:rsidR="008862D7" w:rsidRPr="00C53779" w:rsidRDefault="00B62167" w:rsidP="0020306D">
      <w:pPr>
        <w:ind w:left="288" w:right="230"/>
        <w:jc w:val="center"/>
        <w:rPr>
          <w:rFonts w:ascii="Calibri" w:hAnsi="Calibri" w:cs="Calibri"/>
          <w:sz w:val="18"/>
          <w:szCs w:val="18"/>
          <w:lang w:val="id-ID"/>
        </w:rPr>
      </w:pPr>
      <w:r w:rsidRPr="00C53779">
        <w:rPr>
          <w:rFonts w:ascii="Calibri" w:hAnsi="Calibri" w:cs="Calibri"/>
          <w:sz w:val="16"/>
          <w:szCs w:val="16"/>
        </w:rPr>
        <w:t xml:space="preserve">E-mail: </w:t>
      </w:r>
      <w:r w:rsidR="0020306D" w:rsidRPr="00C53779">
        <w:rPr>
          <w:rStyle w:val="Hyperlink"/>
          <w:rFonts w:ascii="Calibri" w:hAnsi="Calibri" w:cs="Calibri"/>
          <w:iCs/>
          <w:color w:val="auto"/>
          <w:sz w:val="16"/>
          <w:szCs w:val="16"/>
          <w:u w:val="none"/>
          <w:vertAlign w:val="superscript"/>
        </w:rPr>
        <w:t>1</w:t>
      </w:r>
      <w:hyperlink r:id="rId9" w:history="1">
        <w:r w:rsidR="00681EBF" w:rsidRPr="00C53779">
          <w:rPr>
            <w:rStyle w:val="Hyperlink"/>
            <w:rFonts w:ascii="Calibri" w:hAnsi="Calibri" w:cs="Calibri"/>
            <w:iCs/>
            <w:color w:val="auto"/>
            <w:sz w:val="16"/>
            <w:szCs w:val="16"/>
            <w:u w:val="none"/>
          </w:rPr>
          <w:t>190603416@ar-raniry.ac.id</w:t>
        </w:r>
      </w:hyperlink>
      <w:r w:rsidR="00681EBF" w:rsidRPr="00C53779">
        <w:rPr>
          <w:rFonts w:ascii="Calibri" w:hAnsi="Calibri" w:cs="Calibri"/>
          <w:iCs/>
          <w:sz w:val="16"/>
          <w:szCs w:val="16"/>
        </w:rPr>
        <w:t xml:space="preserve">, </w:t>
      </w:r>
      <w:r w:rsidR="0020306D" w:rsidRPr="00C53779">
        <w:rPr>
          <w:rFonts w:ascii="Calibri" w:hAnsi="Calibri" w:cs="Calibri"/>
          <w:iCs/>
          <w:sz w:val="16"/>
          <w:szCs w:val="16"/>
          <w:vertAlign w:val="superscript"/>
        </w:rPr>
        <w:t>2</w:t>
      </w:r>
      <w:hyperlink r:id="rId10" w:history="1">
        <w:r w:rsidR="00681EBF" w:rsidRPr="00C53779">
          <w:rPr>
            <w:rStyle w:val="Hyperlink"/>
            <w:rFonts w:ascii="Calibri" w:hAnsi="Calibri" w:cs="Calibri"/>
            <w:iCs/>
            <w:color w:val="auto"/>
            <w:sz w:val="16"/>
            <w:szCs w:val="16"/>
            <w:u w:val="none"/>
          </w:rPr>
          <w:t>israk.ahmadsyah@ar-raniry.ac.id</w:t>
        </w:r>
      </w:hyperlink>
      <w:r w:rsidR="00681EBF" w:rsidRPr="00C53779">
        <w:rPr>
          <w:rFonts w:ascii="Calibri" w:hAnsi="Calibri" w:cs="Calibri"/>
          <w:iCs/>
          <w:sz w:val="16"/>
          <w:szCs w:val="16"/>
        </w:rPr>
        <w:t xml:space="preserve">, </w:t>
      </w:r>
      <w:r w:rsidR="0020306D" w:rsidRPr="00C53779">
        <w:rPr>
          <w:rFonts w:ascii="Calibri" w:hAnsi="Calibri" w:cs="Calibri"/>
          <w:iCs/>
          <w:sz w:val="16"/>
          <w:szCs w:val="16"/>
          <w:vertAlign w:val="superscript"/>
        </w:rPr>
        <w:t>3</w:t>
      </w:r>
      <w:hyperlink r:id="rId11" w:history="1">
        <w:r w:rsidR="00681EBF" w:rsidRPr="00C53779">
          <w:rPr>
            <w:rStyle w:val="Hyperlink"/>
            <w:rFonts w:ascii="Calibri" w:hAnsi="Calibri" w:cs="Calibri"/>
            <w:iCs/>
            <w:color w:val="auto"/>
            <w:sz w:val="16"/>
            <w:szCs w:val="16"/>
            <w:u w:val="none"/>
          </w:rPr>
          <w:t>ismail.rasyid@ar-raniry.ac.id</w:t>
        </w:r>
      </w:hyperlink>
    </w:p>
    <w:p w14:paraId="6E666928" w14:textId="77777777" w:rsidR="006531DF" w:rsidRPr="006531DF" w:rsidRDefault="006531DF" w:rsidP="006531DF">
      <w:pPr>
        <w:jc w:val="center"/>
        <w:rPr>
          <w:rFonts w:ascii="Arial Narrow" w:hAnsi="Arial Narrow" w:cs="Calibri"/>
          <w:b/>
          <w:bCs/>
          <w:sz w:val="20"/>
          <w:szCs w:val="20"/>
        </w:rPr>
      </w:pPr>
      <w:r w:rsidRPr="006531DF">
        <w:rPr>
          <w:rFonts w:ascii="Arial Narrow" w:hAnsi="Arial Narrow" w:cs="Calibri"/>
          <w:b/>
          <w:bCs/>
          <w:iCs/>
          <w:sz w:val="20"/>
          <w:szCs w:val="20"/>
        </w:rPr>
        <w:t>ABSTRACT:</w:t>
      </w:r>
    </w:p>
    <w:p w14:paraId="5B08BB37" w14:textId="2CD39303" w:rsidR="00C92344" w:rsidRPr="00482636" w:rsidRDefault="00811438" w:rsidP="00811438">
      <w:pPr>
        <w:spacing w:after="0"/>
        <w:ind w:left="850" w:right="648"/>
        <w:jc w:val="both"/>
        <w:rPr>
          <w:rFonts w:ascii="Times New Roman" w:hAnsi="Times New Roman" w:cs="Times New Roman"/>
          <w:iCs/>
          <w:sz w:val="20"/>
          <w:szCs w:val="20"/>
        </w:rPr>
      </w:pPr>
      <w:r w:rsidRPr="00811438">
        <w:rPr>
          <w:rFonts w:ascii="Arial Narrow" w:hAnsi="Arial Narrow" w:cs="Times New Roman"/>
          <w:sz w:val="20"/>
          <w:szCs w:val="20"/>
        </w:rPr>
        <w:t>This study aims to determine the effect of service quality and product understanding on the intention to save. This research was conducted using a quantitative approach, distributing questionnaires to 100 respondents who previously determined by purposive sampling technique. In proving and analyzing data, validity and reliability tests are used, classic assumption tests, multiple linear regression tests and F (simultaneous) tests and T (partial) tests. The results showed that the variables of service quality and product understanding had a partial and significant effect on the intention to save FEBI Ar-Raniry students at Bank Syariah Indonesia because they had a significant value of 0.000 &lt; 0.05. This study can be concluded that the value of R2 (R Square) is 0.703, which means 70.3%. This shows that the interest in saving FEBI students at Bank Syariah Indonesia can be explained by the variables of service quality and product understanding</w:t>
      </w:r>
      <w:r w:rsidR="00DA7C16" w:rsidRPr="00DA7C16">
        <w:rPr>
          <w:rFonts w:ascii="Arial Narrow" w:hAnsi="Arial Narrow" w:cs="Times New Roman"/>
          <w:sz w:val="20"/>
          <w:szCs w:val="20"/>
        </w:rPr>
        <w:t>.</w:t>
      </w:r>
    </w:p>
    <w:p w14:paraId="0596878A" w14:textId="77777777" w:rsidR="00C92344" w:rsidRDefault="00C92344" w:rsidP="00C92344">
      <w:pPr>
        <w:spacing w:after="0"/>
        <w:ind w:left="850" w:right="648"/>
        <w:jc w:val="both"/>
        <w:rPr>
          <w:rFonts w:ascii="Times New Roman" w:hAnsi="Times New Roman" w:cs="Times New Roman"/>
          <w:i/>
          <w:sz w:val="20"/>
          <w:szCs w:val="20"/>
        </w:rPr>
      </w:pPr>
    </w:p>
    <w:p w14:paraId="64268FAA" w14:textId="4E4DC19B" w:rsidR="006531DF" w:rsidRPr="00C92344" w:rsidRDefault="006531DF" w:rsidP="00811438">
      <w:pPr>
        <w:spacing w:after="0"/>
        <w:ind w:left="850" w:right="648"/>
        <w:jc w:val="both"/>
        <w:rPr>
          <w:rFonts w:ascii="Times New Roman" w:hAnsi="Times New Roman" w:cs="Times New Roman"/>
          <w:i/>
          <w:sz w:val="20"/>
          <w:szCs w:val="20"/>
        </w:rPr>
      </w:pPr>
      <w:r w:rsidRPr="00DB6423">
        <w:rPr>
          <w:rFonts w:ascii="Arial Narrow" w:hAnsi="Arial Narrow"/>
          <w:b/>
          <w:bCs/>
          <w:i/>
          <w:iCs/>
          <w:sz w:val="20"/>
          <w:szCs w:val="20"/>
        </w:rPr>
        <w:t>Keywords:</w:t>
      </w:r>
      <w:r w:rsidR="003B7E3F">
        <w:rPr>
          <w:rFonts w:ascii="Arial Narrow" w:hAnsi="Arial Narrow"/>
          <w:b/>
          <w:bCs/>
          <w:i/>
          <w:iCs/>
          <w:sz w:val="20"/>
          <w:szCs w:val="20"/>
        </w:rPr>
        <w:t xml:space="preserve"> </w:t>
      </w:r>
      <w:r w:rsidR="00811438" w:rsidRPr="00811438">
        <w:rPr>
          <w:rFonts w:ascii="Arial Narrow" w:hAnsi="Arial Narrow"/>
          <w:b/>
          <w:bCs/>
          <w:i/>
          <w:iCs/>
          <w:sz w:val="20"/>
          <w:szCs w:val="20"/>
        </w:rPr>
        <w:t>Service Quality, Product Understanding, Interest in Saving</w:t>
      </w:r>
      <w:r w:rsidR="00482636">
        <w:rPr>
          <w:rFonts w:ascii="Arial Narrow" w:hAnsi="Arial Narrow"/>
          <w:b/>
          <w:bCs/>
          <w:i/>
          <w:iCs/>
          <w:sz w:val="20"/>
          <w:szCs w:val="20"/>
        </w:rPr>
        <w:t>.</w:t>
      </w:r>
    </w:p>
    <w:p w14:paraId="36625D00" w14:textId="78024BB3" w:rsidR="006531DF" w:rsidRPr="006531DF" w:rsidRDefault="00AE7C5A" w:rsidP="004D3128">
      <w:pPr>
        <w:tabs>
          <w:tab w:val="left" w:pos="4620"/>
          <w:tab w:val="left" w:pos="5340"/>
        </w:tabs>
        <w:spacing w:line="240" w:lineRule="auto"/>
        <w:rPr>
          <w:rFonts w:ascii="Arial Narrow" w:hAnsi="Arial Narrow" w:cs="Calibri"/>
          <w:b/>
          <w:sz w:val="20"/>
          <w:szCs w:val="20"/>
        </w:rPr>
      </w:pPr>
      <w:r>
        <w:rPr>
          <w:rFonts w:ascii="Arial Narrow" w:hAnsi="Arial Narrow" w:cs="Calibri"/>
          <w:b/>
          <w:sz w:val="20"/>
          <w:szCs w:val="20"/>
        </w:rPr>
        <w:tab/>
      </w:r>
      <w:r w:rsidR="004D3128">
        <w:rPr>
          <w:rFonts w:ascii="Arial Narrow" w:hAnsi="Arial Narrow" w:cs="Calibri"/>
          <w:b/>
          <w:sz w:val="20"/>
          <w:szCs w:val="20"/>
        </w:rPr>
        <w:tab/>
      </w:r>
    </w:p>
    <w:p w14:paraId="7696A695" w14:textId="77777777" w:rsidR="008862D7" w:rsidRPr="008862D7" w:rsidRDefault="008862D7" w:rsidP="008862D7">
      <w:pPr>
        <w:jc w:val="center"/>
        <w:rPr>
          <w:rFonts w:ascii="Arial Narrow" w:hAnsi="Arial Narrow" w:cs="Calibri"/>
          <w:sz w:val="20"/>
          <w:szCs w:val="20"/>
        </w:rPr>
      </w:pPr>
      <w:r w:rsidRPr="008862D7">
        <w:rPr>
          <w:rFonts w:ascii="Arial Narrow" w:hAnsi="Arial Narrow" w:cs="Calibri"/>
          <w:b/>
          <w:sz w:val="20"/>
          <w:szCs w:val="20"/>
          <w:lang w:val="id-ID"/>
        </w:rPr>
        <w:t>ABSTRAK</w:t>
      </w:r>
      <w:r w:rsidRPr="008862D7">
        <w:rPr>
          <w:rFonts w:ascii="Arial Narrow" w:hAnsi="Arial Narrow" w:cs="Calibri"/>
          <w:b/>
          <w:sz w:val="20"/>
          <w:szCs w:val="20"/>
        </w:rPr>
        <w:t>:</w:t>
      </w:r>
    </w:p>
    <w:p w14:paraId="3B37378B" w14:textId="4BBBA6AB" w:rsidR="0039481D" w:rsidRDefault="005156FB" w:rsidP="005156FB">
      <w:pPr>
        <w:spacing w:after="0"/>
        <w:ind w:left="850" w:right="648"/>
        <w:jc w:val="both"/>
        <w:rPr>
          <w:rFonts w:ascii="Arial Narrow" w:hAnsi="Arial Narrow" w:cs="Calibri"/>
          <w:sz w:val="20"/>
          <w:szCs w:val="20"/>
        </w:rPr>
      </w:pPr>
      <w:r w:rsidRPr="005156FB">
        <w:rPr>
          <w:rFonts w:ascii="Arial Narrow" w:hAnsi="Arial Narrow" w:cs="Calibri"/>
          <w:sz w:val="20"/>
          <w:szCs w:val="20"/>
        </w:rPr>
        <w:t>Penelitian ini bertujuan untuk mengetahui pengaruh kualitas pelayanan dan pemahaman produk terhadap minat menabung. Penelitian ini dilakukan dengan pendekatan kuantitatif, penyebaran kuesioner dilakukan terhadap 100 responden yang sebelumnya ditentukan dengan teknik purposive sampling. Dalam membuktikan dan menganalisis data, maka digunakan Uji validitas, reliabilitas, Uji asumsi klasik, uji regresi linear berganda serta uji F</w:t>
      </w:r>
      <w:r w:rsidR="00CF7E19">
        <w:rPr>
          <w:rFonts w:ascii="Arial Narrow" w:hAnsi="Arial Narrow" w:cs="Calibri"/>
          <w:sz w:val="20"/>
          <w:szCs w:val="20"/>
          <w:lang w:val="id-ID"/>
        </w:rPr>
        <w:t xml:space="preserve"> </w:t>
      </w:r>
      <w:r w:rsidRPr="005156FB">
        <w:rPr>
          <w:rFonts w:ascii="Arial Narrow" w:hAnsi="Arial Narrow" w:cs="Calibri"/>
          <w:sz w:val="20"/>
          <w:szCs w:val="20"/>
        </w:rPr>
        <w:t>(simultan) dan uji T (Parsial). Hasil penelitian menunjukkan bahwa Variabel kualitas pelayanan dan pemahaman produk secara parsial berpengaruh dan signifikan terhadap minat menabung mahasiswa FEBI UIN Ar-Raniry pada Bank Syariah Indonesia karena memiliki nilai signifikan 0,000&lt; 0,05. Penelitian ini dapat disimpulkan bahwa bahwa nilai R2 (R square) sebesar 0,703 yang berarti 70,3%. Hal ini menunjukkan bahwa minat menabung mahasiswa FEBI pada Bank Syariah Indonesia dapat dijelaskan oleh variabel kualitas pelayanan dan pemahaman produk</w:t>
      </w:r>
      <w:r>
        <w:rPr>
          <w:rFonts w:ascii="Arial Narrow" w:hAnsi="Arial Narrow" w:cs="Calibri"/>
          <w:sz w:val="20"/>
          <w:szCs w:val="20"/>
        </w:rPr>
        <w:t>.</w:t>
      </w:r>
    </w:p>
    <w:p w14:paraId="34846058" w14:textId="39904F0B" w:rsidR="0039481D" w:rsidRDefault="00482636" w:rsidP="00482636">
      <w:pPr>
        <w:tabs>
          <w:tab w:val="left" w:pos="2595"/>
        </w:tabs>
        <w:spacing w:after="0"/>
        <w:ind w:left="850" w:right="648"/>
        <w:jc w:val="both"/>
        <w:rPr>
          <w:rFonts w:ascii="Arial Narrow" w:hAnsi="Arial Narrow" w:cs="Calibri"/>
          <w:sz w:val="20"/>
          <w:szCs w:val="20"/>
        </w:rPr>
      </w:pPr>
      <w:r>
        <w:rPr>
          <w:rFonts w:ascii="Arial Narrow" w:hAnsi="Arial Narrow" w:cs="Calibri"/>
          <w:sz w:val="20"/>
          <w:szCs w:val="20"/>
        </w:rPr>
        <w:tab/>
      </w:r>
    </w:p>
    <w:p w14:paraId="2F81AB5F" w14:textId="63E437D2" w:rsidR="006531DF" w:rsidRPr="0039481D" w:rsidRDefault="008862D7" w:rsidP="00473AA0">
      <w:pPr>
        <w:spacing w:after="0"/>
        <w:ind w:left="850" w:right="648"/>
        <w:jc w:val="both"/>
        <w:rPr>
          <w:rFonts w:ascii="Arial Narrow" w:hAnsi="Arial Narrow" w:cs="Calibri"/>
          <w:sz w:val="20"/>
          <w:szCs w:val="20"/>
        </w:rPr>
      </w:pPr>
      <w:r w:rsidRPr="008862D7">
        <w:rPr>
          <w:rFonts w:ascii="Arial Narrow" w:hAnsi="Arial Narrow"/>
          <w:b/>
          <w:bCs/>
          <w:i/>
          <w:iCs/>
          <w:sz w:val="20"/>
          <w:szCs w:val="20"/>
        </w:rPr>
        <w:t>Kata</w:t>
      </w:r>
      <w:r w:rsidRPr="008862D7">
        <w:rPr>
          <w:rFonts w:ascii="Arial Narrow" w:hAnsi="Arial Narrow"/>
          <w:b/>
          <w:bCs/>
          <w:i/>
          <w:iCs/>
          <w:sz w:val="20"/>
          <w:szCs w:val="20"/>
          <w:lang w:val="id-ID"/>
        </w:rPr>
        <w:t xml:space="preserve"> </w:t>
      </w:r>
      <w:r w:rsidR="002B4FF8" w:rsidRPr="008862D7">
        <w:rPr>
          <w:rFonts w:ascii="Arial Narrow" w:hAnsi="Arial Narrow"/>
          <w:b/>
          <w:bCs/>
          <w:i/>
          <w:iCs/>
          <w:sz w:val="20"/>
          <w:szCs w:val="20"/>
          <w:lang w:val="id-ID"/>
        </w:rPr>
        <w:t>kunci:</w:t>
      </w:r>
      <w:r w:rsidRPr="008862D7">
        <w:rPr>
          <w:rFonts w:ascii="Arial Narrow" w:hAnsi="Arial Narrow"/>
          <w:b/>
          <w:bCs/>
          <w:i/>
          <w:iCs/>
          <w:sz w:val="20"/>
          <w:szCs w:val="20"/>
        </w:rPr>
        <w:t xml:space="preserve"> </w:t>
      </w:r>
      <w:r w:rsidR="00473AA0" w:rsidRPr="00473AA0">
        <w:rPr>
          <w:rFonts w:ascii="Arial Narrow" w:hAnsi="Arial Narrow"/>
          <w:b/>
          <w:bCs/>
          <w:i/>
          <w:iCs/>
          <w:sz w:val="20"/>
          <w:szCs w:val="20"/>
        </w:rPr>
        <w:t>Kualitas Pelayanan, Pemahaman Produk, Minat Menabung</w:t>
      </w:r>
      <w:r w:rsidR="002C5885" w:rsidRPr="00B62167">
        <w:rPr>
          <w:rFonts w:ascii="Arial Narrow" w:hAnsi="Arial Narrow"/>
          <w:b/>
          <w:bCs/>
          <w:i/>
          <w:iCs/>
          <w:sz w:val="20"/>
          <w:szCs w:val="20"/>
        </w:rPr>
        <w:t>.</w:t>
      </w:r>
    </w:p>
    <w:p w14:paraId="06F39271" w14:textId="002546E3" w:rsidR="003E2A20" w:rsidRPr="003E2A20" w:rsidRDefault="00906191" w:rsidP="00906191">
      <w:pPr>
        <w:tabs>
          <w:tab w:val="left" w:pos="5205"/>
        </w:tabs>
        <w:spacing w:after="0"/>
        <w:jc w:val="both"/>
        <w:rPr>
          <w:rFonts w:ascii="Arial Narrow" w:hAnsi="Arial Narrow"/>
          <w:b/>
          <w:bCs/>
          <w:i/>
          <w:iCs/>
          <w:sz w:val="24"/>
          <w:szCs w:val="24"/>
          <w:lang w:val="id-ID"/>
        </w:rPr>
      </w:pPr>
      <w:r>
        <w:rPr>
          <w:rFonts w:ascii="Arial Narrow" w:hAnsi="Arial Narrow"/>
          <w:b/>
          <w:bCs/>
          <w:i/>
          <w:iCs/>
          <w:sz w:val="24"/>
          <w:szCs w:val="24"/>
          <w:lang w:val="id-ID"/>
        </w:rPr>
        <w:tab/>
      </w:r>
    </w:p>
    <w:p w14:paraId="1C22DA68" w14:textId="77777777" w:rsidR="003E2A20" w:rsidRDefault="003E2A20" w:rsidP="003E2A20">
      <w:pPr>
        <w:spacing w:after="0"/>
        <w:jc w:val="both"/>
        <w:rPr>
          <w:rFonts w:ascii="Arial Narrow" w:hAnsi="Arial Narrow"/>
          <w:b/>
          <w:bCs/>
          <w:i/>
          <w:iCs/>
          <w:sz w:val="24"/>
          <w:szCs w:val="24"/>
          <w:lang w:val="id-ID"/>
        </w:rPr>
      </w:pPr>
    </w:p>
    <w:p w14:paraId="05EE5219" w14:textId="77777777" w:rsidR="00E50F56" w:rsidRPr="003E2A20" w:rsidRDefault="00E50F56" w:rsidP="003E2A20">
      <w:pPr>
        <w:spacing w:after="0"/>
        <w:jc w:val="both"/>
        <w:rPr>
          <w:rFonts w:ascii="Arial Narrow" w:hAnsi="Arial Narrow"/>
          <w:b/>
          <w:bCs/>
          <w:i/>
          <w:iCs/>
          <w:sz w:val="24"/>
          <w:szCs w:val="24"/>
          <w:lang w:val="id-ID"/>
        </w:rPr>
      </w:pPr>
    </w:p>
    <w:p w14:paraId="1C9826F8" w14:textId="74B2525D" w:rsidR="008862D7" w:rsidRPr="008862D7" w:rsidRDefault="00F05F93" w:rsidP="000E3CFD">
      <w:pPr>
        <w:spacing w:after="0"/>
        <w:ind w:left="288" w:right="26"/>
        <w:jc w:val="both"/>
        <w:rPr>
          <w:rFonts w:asciiTheme="majorHAnsi" w:hAnsiTheme="majorHAnsi" w:cs="Calibri"/>
          <w:b/>
          <w:bCs/>
          <w:sz w:val="24"/>
          <w:szCs w:val="24"/>
        </w:rPr>
      </w:pPr>
      <w:r>
        <w:rPr>
          <w:rFonts w:asciiTheme="majorHAnsi" w:hAnsiTheme="majorHAnsi" w:cs="Calibri"/>
          <w:b/>
          <w:bCs/>
          <w:sz w:val="24"/>
          <w:szCs w:val="24"/>
        </w:rPr>
        <w:lastRenderedPageBreak/>
        <w:t>PENDAHULUAN</w:t>
      </w:r>
    </w:p>
    <w:p w14:paraId="6A5BEE15" w14:textId="798B06B8" w:rsidR="00EE66D6" w:rsidRDefault="00ED6A99" w:rsidP="006D6F88">
      <w:pPr>
        <w:spacing w:after="0"/>
        <w:ind w:left="288" w:right="29" w:firstLine="720"/>
        <w:jc w:val="both"/>
        <w:rPr>
          <w:rFonts w:asciiTheme="majorHAnsi" w:hAnsiTheme="majorHAnsi" w:cs="Calibri"/>
          <w:color w:val="000000"/>
          <w:sz w:val="24"/>
          <w:szCs w:val="24"/>
          <w:shd w:val="clear" w:color="auto" w:fill="FFFFFF"/>
        </w:rPr>
      </w:pPr>
      <w:bookmarkStart w:id="0" w:name="_Hlk136688370"/>
      <w:r w:rsidRPr="00ED6A99">
        <w:rPr>
          <w:rFonts w:asciiTheme="majorHAnsi" w:hAnsiTheme="majorHAnsi" w:cs="Calibri"/>
          <w:color w:val="000000"/>
          <w:sz w:val="24"/>
          <w:szCs w:val="24"/>
          <w:shd w:val="clear" w:color="auto" w:fill="FFFFFF"/>
        </w:rPr>
        <w:t>Kehadiran teknologi pada era revolusi 4.0 telah menandai adanya kemajuan yang menyebabkan terjadinya percepatan globalisasi dan pesatnya penyebaran informasi serta komunikasi.</w:t>
      </w:r>
      <w:bookmarkEnd w:id="0"/>
      <w:r w:rsidRPr="00ED6A99">
        <w:rPr>
          <w:rFonts w:asciiTheme="majorHAnsi" w:hAnsiTheme="majorHAnsi" w:cs="Calibri"/>
          <w:color w:val="000000"/>
          <w:sz w:val="24"/>
          <w:szCs w:val="24"/>
          <w:shd w:val="clear" w:color="auto" w:fill="FFFFFF"/>
        </w:rPr>
        <w:t xml:space="preserve"> Salah satunya ialah industri perbankan yang terus berkembang pesat ditandai dengan adanya digitalisasi, persaingan suku bunga hingga persaingan produk-produk perbankan. Munculnya perbankan Syariah di Indonesia yang mayoritas penduduknya muslim memberikan kesempatan yang besar bagi berkembangnya bank Syariah yang merupakan suatu sistem perbankan yang dikembangkan berdasarkan hukum Islam. Perkembangan ini ditandai dengan beberapa aspek seperti semakin banyaknya cabang-cabang Bank Syariah yang telah dibuka, dan juga memperkuat asset dengan merger beberapa bank Syariah menjadi BSI atau Bank Syariah Indonesia.</w:t>
      </w:r>
      <w:r w:rsidR="006D6F88">
        <w:rPr>
          <w:rFonts w:asciiTheme="majorHAnsi" w:hAnsiTheme="majorHAnsi" w:cs="Calibri"/>
          <w:color w:val="000000"/>
          <w:sz w:val="24"/>
          <w:szCs w:val="24"/>
          <w:shd w:val="clear" w:color="auto" w:fill="FFFFFF"/>
        </w:rPr>
        <w:t xml:space="preserve"> </w:t>
      </w:r>
      <w:r w:rsidR="00C71DC8" w:rsidRPr="00C71DC8">
        <w:rPr>
          <w:rFonts w:asciiTheme="majorHAnsi" w:hAnsiTheme="majorHAnsi" w:cs="Calibri"/>
          <w:color w:val="000000"/>
          <w:sz w:val="24"/>
          <w:szCs w:val="24"/>
          <w:shd w:val="clear" w:color="auto" w:fill="FFFFFF"/>
        </w:rPr>
        <w:t xml:space="preserve">Dalam perkembangannya tentu untuk peningkatan daya jual maka dibutuhkan dimensi yang salah satunya ialah minat masyarakat. Tabungan yang diterapkan dalam prinsip syariah ialah tabungan berdasarkan prinsip </w:t>
      </w:r>
      <w:r w:rsidR="00C71DC8" w:rsidRPr="00C71DC8">
        <w:rPr>
          <w:rFonts w:asciiTheme="majorHAnsi" w:hAnsiTheme="majorHAnsi" w:cs="Calibri"/>
          <w:i/>
          <w:iCs/>
          <w:color w:val="000000"/>
          <w:sz w:val="24"/>
          <w:szCs w:val="24"/>
          <w:shd w:val="clear" w:color="auto" w:fill="FFFFFF"/>
        </w:rPr>
        <w:t xml:space="preserve">mudharabah </w:t>
      </w:r>
      <w:r w:rsidR="00C71DC8" w:rsidRPr="00C71DC8">
        <w:rPr>
          <w:rFonts w:asciiTheme="majorHAnsi" w:hAnsiTheme="majorHAnsi" w:cs="Calibri"/>
          <w:color w:val="000000"/>
          <w:sz w:val="24"/>
          <w:szCs w:val="24"/>
          <w:shd w:val="clear" w:color="auto" w:fill="FFFFFF"/>
        </w:rPr>
        <w:t xml:space="preserve">dan </w:t>
      </w:r>
      <w:r w:rsidR="00C71DC8" w:rsidRPr="00C71DC8">
        <w:rPr>
          <w:rFonts w:asciiTheme="majorHAnsi" w:hAnsiTheme="majorHAnsi" w:cs="Calibri"/>
          <w:i/>
          <w:iCs/>
          <w:color w:val="000000"/>
          <w:sz w:val="24"/>
          <w:szCs w:val="24"/>
          <w:shd w:val="clear" w:color="auto" w:fill="FFFFFF"/>
        </w:rPr>
        <w:t>wadi’ah.</w:t>
      </w:r>
      <w:r w:rsidR="00C71DC8" w:rsidRPr="00C71DC8">
        <w:rPr>
          <w:rFonts w:asciiTheme="majorHAnsi" w:hAnsiTheme="majorHAnsi" w:cs="Calibri"/>
          <w:color w:val="000000"/>
          <w:sz w:val="24"/>
          <w:szCs w:val="24"/>
          <w:shd w:val="clear" w:color="auto" w:fill="FFFFFF"/>
        </w:rPr>
        <w:t xml:space="preserve"> Berikut peningkatan jumlah tabungan secara signifikan dalam tahun-tahun terakhir:</w:t>
      </w:r>
    </w:p>
    <w:p w14:paraId="06A49AF6" w14:textId="77777777" w:rsidR="006D6F88" w:rsidRPr="006D6F88" w:rsidRDefault="006D6F88" w:rsidP="006D6F88">
      <w:pPr>
        <w:spacing w:after="0"/>
        <w:ind w:left="288" w:right="29" w:firstLine="720"/>
        <w:jc w:val="both"/>
        <w:rPr>
          <w:rFonts w:asciiTheme="majorHAnsi" w:hAnsiTheme="majorHAnsi" w:cs="Calibri"/>
          <w:color w:val="000000"/>
          <w:sz w:val="24"/>
          <w:szCs w:val="24"/>
          <w:shd w:val="clear" w:color="auto" w:fill="FFFFFF"/>
          <w:lang w:val="id-ID"/>
        </w:rPr>
      </w:pPr>
    </w:p>
    <w:p w14:paraId="378C3085" w14:textId="7C9010A1" w:rsidR="006A65EE" w:rsidRDefault="006A65EE" w:rsidP="006B2133">
      <w:pPr>
        <w:spacing w:after="0"/>
        <w:ind w:right="29"/>
        <w:jc w:val="center"/>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rPr>
        <w:t xml:space="preserve">Tabel 1. </w:t>
      </w:r>
      <w:r w:rsidRPr="006A65EE">
        <w:rPr>
          <w:rFonts w:asciiTheme="majorHAnsi" w:hAnsiTheme="majorHAnsi" w:cs="Calibri"/>
          <w:color w:val="000000"/>
          <w:sz w:val="24"/>
          <w:szCs w:val="24"/>
          <w:shd w:val="clear" w:color="auto" w:fill="FFFFFF"/>
        </w:rPr>
        <w:t>Jumlah Tabungan Wadiah Nasabah</w:t>
      </w:r>
      <w:r w:rsidR="00A06A12">
        <w:rPr>
          <w:rFonts w:asciiTheme="majorHAnsi" w:hAnsiTheme="majorHAnsi" w:cs="Calibri"/>
          <w:color w:val="000000"/>
          <w:sz w:val="24"/>
          <w:szCs w:val="24"/>
          <w:shd w:val="clear" w:color="auto" w:fill="FFFFFF"/>
        </w:rPr>
        <w:t>.</w:t>
      </w:r>
    </w:p>
    <w:tbl>
      <w:tblPr>
        <w:tblStyle w:val="TableGrid"/>
        <w:tblW w:w="0" w:type="auto"/>
        <w:jc w:val="center"/>
        <w:tblLook w:val="04A0" w:firstRow="1" w:lastRow="0" w:firstColumn="1" w:lastColumn="0" w:noHBand="0" w:noVBand="1"/>
      </w:tblPr>
      <w:tblGrid>
        <w:gridCol w:w="1177"/>
        <w:gridCol w:w="2250"/>
      </w:tblGrid>
      <w:tr w:rsidR="006A65EE" w:rsidRPr="006B2133" w14:paraId="7F80FC80" w14:textId="77777777" w:rsidTr="006B2133">
        <w:trPr>
          <w:jc w:val="center"/>
        </w:trPr>
        <w:tc>
          <w:tcPr>
            <w:tcW w:w="1177" w:type="dxa"/>
            <w:tcBorders>
              <w:top w:val="single" w:sz="4" w:space="0" w:color="auto"/>
              <w:left w:val="single" w:sz="4" w:space="0" w:color="auto"/>
              <w:bottom w:val="single" w:sz="4" w:space="0" w:color="auto"/>
              <w:right w:val="single" w:sz="4" w:space="0" w:color="auto"/>
            </w:tcBorders>
            <w:hideMark/>
          </w:tcPr>
          <w:p w14:paraId="08A69A59" w14:textId="77777777" w:rsidR="006A65EE" w:rsidRPr="006B2133" w:rsidRDefault="006A65EE" w:rsidP="006B2133">
            <w:pPr>
              <w:jc w:val="center"/>
              <w:rPr>
                <w:rFonts w:asciiTheme="majorHAnsi" w:eastAsiaTheme="minorHAnsi" w:hAnsiTheme="majorHAnsi" w:cs="Times New Roman"/>
                <w:sz w:val="24"/>
                <w:szCs w:val="24"/>
              </w:rPr>
            </w:pPr>
            <w:r w:rsidRPr="006B2133">
              <w:rPr>
                <w:rFonts w:asciiTheme="majorHAnsi" w:hAnsiTheme="majorHAnsi" w:cs="Times New Roman"/>
                <w:sz w:val="24"/>
                <w:szCs w:val="24"/>
              </w:rPr>
              <w:t>Tahun</w:t>
            </w:r>
          </w:p>
        </w:tc>
        <w:tc>
          <w:tcPr>
            <w:tcW w:w="2250" w:type="dxa"/>
            <w:tcBorders>
              <w:top w:val="single" w:sz="4" w:space="0" w:color="auto"/>
              <w:left w:val="single" w:sz="4" w:space="0" w:color="auto"/>
              <w:bottom w:val="single" w:sz="4" w:space="0" w:color="auto"/>
              <w:right w:val="single" w:sz="4" w:space="0" w:color="auto"/>
            </w:tcBorders>
            <w:hideMark/>
          </w:tcPr>
          <w:p w14:paraId="7A7BEEB1" w14:textId="77777777" w:rsidR="006A65EE" w:rsidRPr="006B2133" w:rsidRDefault="006A65EE" w:rsidP="006B2133">
            <w:pPr>
              <w:jc w:val="center"/>
              <w:rPr>
                <w:rFonts w:asciiTheme="majorHAnsi" w:hAnsiTheme="majorHAnsi" w:cs="Times New Roman"/>
                <w:sz w:val="24"/>
                <w:szCs w:val="24"/>
              </w:rPr>
            </w:pPr>
            <w:r w:rsidRPr="006B2133">
              <w:rPr>
                <w:rFonts w:asciiTheme="majorHAnsi" w:hAnsiTheme="majorHAnsi" w:cs="Times New Roman"/>
                <w:sz w:val="24"/>
                <w:szCs w:val="24"/>
              </w:rPr>
              <w:t>Jumlah Tabungan</w:t>
            </w:r>
          </w:p>
        </w:tc>
      </w:tr>
      <w:tr w:rsidR="006A65EE" w:rsidRPr="006B2133" w14:paraId="31933BE2" w14:textId="77777777" w:rsidTr="006B2133">
        <w:trPr>
          <w:jc w:val="center"/>
        </w:trPr>
        <w:tc>
          <w:tcPr>
            <w:tcW w:w="1177" w:type="dxa"/>
            <w:tcBorders>
              <w:top w:val="single" w:sz="4" w:space="0" w:color="auto"/>
              <w:left w:val="single" w:sz="4" w:space="0" w:color="auto"/>
              <w:bottom w:val="single" w:sz="4" w:space="0" w:color="auto"/>
              <w:right w:val="single" w:sz="4" w:space="0" w:color="auto"/>
            </w:tcBorders>
            <w:hideMark/>
          </w:tcPr>
          <w:p w14:paraId="1263B29D" w14:textId="77777777" w:rsidR="006A65EE" w:rsidRPr="006B2133" w:rsidRDefault="006A65EE" w:rsidP="006B2133">
            <w:pPr>
              <w:jc w:val="center"/>
              <w:rPr>
                <w:rFonts w:asciiTheme="majorHAnsi" w:hAnsiTheme="majorHAnsi" w:cs="Times New Roman"/>
                <w:sz w:val="24"/>
                <w:szCs w:val="24"/>
              </w:rPr>
            </w:pPr>
            <w:r w:rsidRPr="006B2133">
              <w:rPr>
                <w:rFonts w:asciiTheme="majorHAnsi" w:hAnsiTheme="majorHAnsi" w:cs="Times New Roman"/>
                <w:sz w:val="24"/>
                <w:szCs w:val="24"/>
              </w:rPr>
              <w:t>2021</w:t>
            </w:r>
          </w:p>
        </w:tc>
        <w:tc>
          <w:tcPr>
            <w:tcW w:w="2250" w:type="dxa"/>
            <w:tcBorders>
              <w:top w:val="single" w:sz="4" w:space="0" w:color="auto"/>
              <w:left w:val="single" w:sz="4" w:space="0" w:color="auto"/>
              <w:bottom w:val="single" w:sz="4" w:space="0" w:color="auto"/>
              <w:right w:val="single" w:sz="4" w:space="0" w:color="auto"/>
            </w:tcBorders>
            <w:hideMark/>
          </w:tcPr>
          <w:p w14:paraId="15C7EB1C" w14:textId="77777777" w:rsidR="006A65EE" w:rsidRPr="006B2133" w:rsidRDefault="006A65EE" w:rsidP="006B2133">
            <w:pPr>
              <w:jc w:val="center"/>
              <w:rPr>
                <w:rFonts w:asciiTheme="majorHAnsi" w:hAnsiTheme="majorHAnsi" w:cs="Times New Roman"/>
                <w:sz w:val="24"/>
                <w:szCs w:val="24"/>
              </w:rPr>
            </w:pPr>
            <w:r w:rsidRPr="006B2133">
              <w:rPr>
                <w:rFonts w:asciiTheme="majorHAnsi" w:hAnsiTheme="majorHAnsi" w:cs="Times New Roman"/>
                <w:sz w:val="24"/>
                <w:szCs w:val="24"/>
              </w:rPr>
              <w:t>Rp. 34.836.276</w:t>
            </w:r>
          </w:p>
        </w:tc>
      </w:tr>
      <w:tr w:rsidR="006A65EE" w:rsidRPr="006B2133" w14:paraId="36A09B1F" w14:textId="77777777" w:rsidTr="006B2133">
        <w:trPr>
          <w:jc w:val="center"/>
        </w:trPr>
        <w:tc>
          <w:tcPr>
            <w:tcW w:w="1177" w:type="dxa"/>
            <w:tcBorders>
              <w:top w:val="single" w:sz="4" w:space="0" w:color="auto"/>
              <w:left w:val="single" w:sz="4" w:space="0" w:color="auto"/>
              <w:bottom w:val="single" w:sz="4" w:space="0" w:color="auto"/>
              <w:right w:val="single" w:sz="4" w:space="0" w:color="auto"/>
            </w:tcBorders>
            <w:hideMark/>
          </w:tcPr>
          <w:p w14:paraId="786D151B" w14:textId="77777777" w:rsidR="006A65EE" w:rsidRPr="006B2133" w:rsidRDefault="006A65EE" w:rsidP="006B2133">
            <w:pPr>
              <w:jc w:val="center"/>
              <w:rPr>
                <w:rFonts w:asciiTheme="majorHAnsi" w:hAnsiTheme="majorHAnsi" w:cs="Times New Roman"/>
                <w:sz w:val="24"/>
                <w:szCs w:val="24"/>
              </w:rPr>
            </w:pPr>
            <w:r w:rsidRPr="006B2133">
              <w:rPr>
                <w:rFonts w:asciiTheme="majorHAnsi" w:hAnsiTheme="majorHAnsi" w:cs="Times New Roman"/>
                <w:sz w:val="24"/>
                <w:szCs w:val="24"/>
              </w:rPr>
              <w:t>2022</w:t>
            </w:r>
          </w:p>
        </w:tc>
        <w:tc>
          <w:tcPr>
            <w:tcW w:w="2250" w:type="dxa"/>
            <w:tcBorders>
              <w:top w:val="single" w:sz="4" w:space="0" w:color="auto"/>
              <w:left w:val="single" w:sz="4" w:space="0" w:color="auto"/>
              <w:bottom w:val="single" w:sz="4" w:space="0" w:color="auto"/>
              <w:right w:val="single" w:sz="4" w:space="0" w:color="auto"/>
            </w:tcBorders>
            <w:hideMark/>
          </w:tcPr>
          <w:p w14:paraId="0BCF9C01" w14:textId="77777777" w:rsidR="006A65EE" w:rsidRPr="006B2133" w:rsidRDefault="006A65EE" w:rsidP="006B2133">
            <w:pPr>
              <w:jc w:val="center"/>
              <w:rPr>
                <w:rFonts w:asciiTheme="majorHAnsi" w:hAnsiTheme="majorHAnsi" w:cs="Times New Roman"/>
                <w:sz w:val="24"/>
                <w:szCs w:val="24"/>
              </w:rPr>
            </w:pPr>
            <w:r w:rsidRPr="006B2133">
              <w:rPr>
                <w:rFonts w:asciiTheme="majorHAnsi" w:hAnsiTheme="majorHAnsi" w:cs="Times New Roman"/>
                <w:sz w:val="24"/>
                <w:szCs w:val="24"/>
              </w:rPr>
              <w:t>Rp. 39.161.614</w:t>
            </w:r>
          </w:p>
        </w:tc>
      </w:tr>
    </w:tbl>
    <w:p w14:paraId="191C6E12" w14:textId="2EA64640" w:rsidR="006A65EE" w:rsidRDefault="006B2133" w:rsidP="006D6F88">
      <w:pPr>
        <w:spacing w:after="0"/>
        <w:ind w:left="1440" w:right="29" w:firstLine="720"/>
        <w:jc w:val="both"/>
        <w:rPr>
          <w:rFonts w:asciiTheme="majorHAnsi" w:hAnsiTheme="majorHAnsi" w:cs="Calibri"/>
          <w:i/>
          <w:iCs/>
          <w:sz w:val="16"/>
          <w:szCs w:val="16"/>
          <w:shd w:val="clear" w:color="auto" w:fill="FFFFFF"/>
        </w:rPr>
      </w:pPr>
      <w:r w:rsidRPr="006B2133">
        <w:rPr>
          <w:rFonts w:asciiTheme="majorHAnsi" w:hAnsiTheme="majorHAnsi" w:cs="Calibri"/>
          <w:i/>
          <w:iCs/>
          <w:sz w:val="16"/>
          <w:szCs w:val="16"/>
          <w:shd w:val="clear" w:color="auto" w:fill="FFFFFF"/>
        </w:rPr>
        <w:t xml:space="preserve">Sumber: </w:t>
      </w:r>
      <w:hyperlink r:id="rId12" w:history="1">
        <w:r w:rsidRPr="006B2133">
          <w:rPr>
            <w:rStyle w:val="Hyperlink"/>
            <w:rFonts w:asciiTheme="majorHAnsi" w:hAnsiTheme="majorHAnsi" w:cs="Calibri"/>
            <w:i/>
            <w:iCs/>
            <w:color w:val="auto"/>
            <w:sz w:val="16"/>
            <w:szCs w:val="16"/>
            <w:shd w:val="clear" w:color="auto" w:fill="FFFFFF"/>
          </w:rPr>
          <w:t>www.bankbsi.co.id</w:t>
        </w:r>
      </w:hyperlink>
      <w:r w:rsidRPr="006B2133">
        <w:rPr>
          <w:rFonts w:asciiTheme="majorHAnsi" w:hAnsiTheme="majorHAnsi" w:cs="Calibri"/>
          <w:i/>
          <w:iCs/>
          <w:sz w:val="16"/>
          <w:szCs w:val="16"/>
          <w:shd w:val="clear" w:color="auto" w:fill="FFFFFF"/>
        </w:rPr>
        <w:t>, 2022 (diolah)</w:t>
      </w:r>
    </w:p>
    <w:p w14:paraId="0B33105C" w14:textId="77777777" w:rsidR="00425CCD" w:rsidRPr="006B2133" w:rsidRDefault="00425CCD" w:rsidP="006B2133">
      <w:pPr>
        <w:spacing w:after="0"/>
        <w:ind w:left="288" w:right="29" w:firstLine="720"/>
        <w:jc w:val="both"/>
        <w:rPr>
          <w:rFonts w:asciiTheme="majorHAnsi" w:hAnsiTheme="majorHAnsi" w:cs="Calibri"/>
          <w:i/>
          <w:iCs/>
          <w:sz w:val="16"/>
          <w:szCs w:val="16"/>
          <w:shd w:val="clear" w:color="auto" w:fill="FFFFFF"/>
        </w:rPr>
      </w:pPr>
    </w:p>
    <w:p w14:paraId="73200FD1" w14:textId="629155A9" w:rsidR="00425CCD" w:rsidRDefault="00425CCD" w:rsidP="00A06A12">
      <w:pPr>
        <w:spacing w:after="0"/>
        <w:ind w:right="29"/>
        <w:jc w:val="center"/>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rPr>
        <w:t xml:space="preserve">Tabel 2. </w:t>
      </w:r>
      <w:r w:rsidRPr="00425CCD">
        <w:rPr>
          <w:rFonts w:asciiTheme="majorHAnsi" w:hAnsiTheme="majorHAnsi" w:cs="Calibri"/>
          <w:color w:val="000000"/>
          <w:sz w:val="24"/>
          <w:szCs w:val="24"/>
          <w:shd w:val="clear" w:color="auto" w:fill="FFFFFF"/>
        </w:rPr>
        <w:t>Jumlah Tabungan Mudharabah Nasabah</w:t>
      </w:r>
      <w:r w:rsidR="00A06A12">
        <w:rPr>
          <w:rFonts w:asciiTheme="majorHAnsi" w:hAnsiTheme="majorHAnsi" w:cs="Calibri"/>
          <w:color w:val="000000"/>
          <w:sz w:val="24"/>
          <w:szCs w:val="24"/>
          <w:shd w:val="clear" w:color="auto" w:fill="FFFFFF"/>
        </w:rPr>
        <w:t>.</w:t>
      </w:r>
    </w:p>
    <w:tbl>
      <w:tblPr>
        <w:tblStyle w:val="TableGrid"/>
        <w:tblW w:w="0" w:type="auto"/>
        <w:jc w:val="center"/>
        <w:tblLook w:val="04A0" w:firstRow="1" w:lastRow="0" w:firstColumn="1" w:lastColumn="0" w:noHBand="0" w:noVBand="1"/>
      </w:tblPr>
      <w:tblGrid>
        <w:gridCol w:w="1177"/>
        <w:gridCol w:w="2160"/>
      </w:tblGrid>
      <w:tr w:rsidR="00A06A12" w:rsidRPr="00A06A12" w14:paraId="0C8482C7" w14:textId="77777777" w:rsidTr="00A06A12">
        <w:trPr>
          <w:jc w:val="center"/>
        </w:trPr>
        <w:tc>
          <w:tcPr>
            <w:tcW w:w="1177" w:type="dxa"/>
            <w:tcBorders>
              <w:top w:val="single" w:sz="4" w:space="0" w:color="auto"/>
              <w:left w:val="single" w:sz="4" w:space="0" w:color="auto"/>
              <w:bottom w:val="single" w:sz="4" w:space="0" w:color="auto"/>
              <w:right w:val="single" w:sz="4" w:space="0" w:color="auto"/>
            </w:tcBorders>
            <w:hideMark/>
          </w:tcPr>
          <w:p w14:paraId="36EF52A5" w14:textId="77777777" w:rsidR="00A06A12" w:rsidRPr="00A06A12" w:rsidRDefault="00A06A12" w:rsidP="00A06A12">
            <w:pPr>
              <w:jc w:val="center"/>
              <w:rPr>
                <w:rFonts w:asciiTheme="majorHAnsi" w:eastAsiaTheme="minorHAnsi" w:hAnsiTheme="majorHAnsi" w:cs="Times New Roman"/>
                <w:sz w:val="24"/>
                <w:szCs w:val="24"/>
              </w:rPr>
            </w:pPr>
            <w:r w:rsidRPr="00A06A12">
              <w:rPr>
                <w:rFonts w:asciiTheme="majorHAnsi" w:hAnsiTheme="majorHAnsi" w:cs="Times New Roman"/>
                <w:sz w:val="24"/>
                <w:szCs w:val="24"/>
              </w:rPr>
              <w:t>Tahun</w:t>
            </w:r>
          </w:p>
        </w:tc>
        <w:tc>
          <w:tcPr>
            <w:tcW w:w="2160" w:type="dxa"/>
            <w:tcBorders>
              <w:top w:val="single" w:sz="4" w:space="0" w:color="auto"/>
              <w:left w:val="single" w:sz="4" w:space="0" w:color="auto"/>
              <w:bottom w:val="single" w:sz="4" w:space="0" w:color="auto"/>
              <w:right w:val="single" w:sz="4" w:space="0" w:color="auto"/>
            </w:tcBorders>
            <w:hideMark/>
          </w:tcPr>
          <w:p w14:paraId="16426760" w14:textId="77777777" w:rsidR="00A06A12" w:rsidRPr="00A06A12" w:rsidRDefault="00A06A12" w:rsidP="00A06A12">
            <w:pPr>
              <w:jc w:val="center"/>
              <w:rPr>
                <w:rFonts w:asciiTheme="majorHAnsi" w:hAnsiTheme="majorHAnsi" w:cs="Times New Roman"/>
                <w:sz w:val="24"/>
                <w:szCs w:val="24"/>
              </w:rPr>
            </w:pPr>
            <w:r w:rsidRPr="00A06A12">
              <w:rPr>
                <w:rFonts w:asciiTheme="majorHAnsi" w:hAnsiTheme="majorHAnsi" w:cs="Times New Roman"/>
                <w:sz w:val="24"/>
                <w:szCs w:val="24"/>
              </w:rPr>
              <w:t>Jumlah Tabungan</w:t>
            </w:r>
          </w:p>
        </w:tc>
      </w:tr>
      <w:tr w:rsidR="00A06A12" w:rsidRPr="00A06A12" w14:paraId="2DAA0636" w14:textId="77777777" w:rsidTr="00A06A12">
        <w:trPr>
          <w:jc w:val="center"/>
        </w:trPr>
        <w:tc>
          <w:tcPr>
            <w:tcW w:w="1177" w:type="dxa"/>
            <w:tcBorders>
              <w:top w:val="single" w:sz="4" w:space="0" w:color="auto"/>
              <w:left w:val="single" w:sz="4" w:space="0" w:color="auto"/>
              <w:bottom w:val="single" w:sz="4" w:space="0" w:color="auto"/>
              <w:right w:val="single" w:sz="4" w:space="0" w:color="auto"/>
            </w:tcBorders>
            <w:hideMark/>
          </w:tcPr>
          <w:p w14:paraId="5299C8E9" w14:textId="77777777" w:rsidR="00A06A12" w:rsidRPr="00A06A12" w:rsidRDefault="00A06A12" w:rsidP="00A06A12">
            <w:pPr>
              <w:jc w:val="center"/>
              <w:rPr>
                <w:rFonts w:asciiTheme="majorHAnsi" w:hAnsiTheme="majorHAnsi" w:cs="Times New Roman"/>
                <w:sz w:val="24"/>
                <w:szCs w:val="24"/>
              </w:rPr>
            </w:pPr>
            <w:r w:rsidRPr="00A06A12">
              <w:rPr>
                <w:rFonts w:asciiTheme="majorHAnsi" w:hAnsiTheme="majorHAnsi" w:cs="Times New Roman"/>
                <w:sz w:val="24"/>
                <w:szCs w:val="24"/>
              </w:rPr>
              <w:t>2021</w:t>
            </w:r>
          </w:p>
        </w:tc>
        <w:tc>
          <w:tcPr>
            <w:tcW w:w="2160" w:type="dxa"/>
            <w:tcBorders>
              <w:top w:val="single" w:sz="4" w:space="0" w:color="auto"/>
              <w:left w:val="single" w:sz="4" w:space="0" w:color="auto"/>
              <w:bottom w:val="single" w:sz="4" w:space="0" w:color="auto"/>
              <w:right w:val="single" w:sz="4" w:space="0" w:color="auto"/>
            </w:tcBorders>
            <w:hideMark/>
          </w:tcPr>
          <w:p w14:paraId="70BD6A75" w14:textId="77777777" w:rsidR="00A06A12" w:rsidRPr="00A06A12" w:rsidRDefault="00A06A12" w:rsidP="00A06A12">
            <w:pPr>
              <w:jc w:val="center"/>
              <w:rPr>
                <w:rFonts w:asciiTheme="majorHAnsi" w:hAnsiTheme="majorHAnsi" w:cs="Times New Roman"/>
                <w:sz w:val="24"/>
                <w:szCs w:val="24"/>
              </w:rPr>
            </w:pPr>
            <w:r w:rsidRPr="00A06A12">
              <w:rPr>
                <w:rFonts w:asciiTheme="majorHAnsi" w:hAnsiTheme="majorHAnsi" w:cs="Times New Roman"/>
                <w:sz w:val="24"/>
                <w:szCs w:val="24"/>
              </w:rPr>
              <w:t>Rp. 60.832.783</w:t>
            </w:r>
          </w:p>
        </w:tc>
      </w:tr>
      <w:tr w:rsidR="00A06A12" w:rsidRPr="00A06A12" w14:paraId="0A6F7703" w14:textId="77777777" w:rsidTr="00A06A12">
        <w:trPr>
          <w:jc w:val="center"/>
        </w:trPr>
        <w:tc>
          <w:tcPr>
            <w:tcW w:w="1177" w:type="dxa"/>
            <w:tcBorders>
              <w:top w:val="single" w:sz="4" w:space="0" w:color="auto"/>
              <w:left w:val="single" w:sz="4" w:space="0" w:color="auto"/>
              <w:bottom w:val="single" w:sz="4" w:space="0" w:color="auto"/>
              <w:right w:val="single" w:sz="4" w:space="0" w:color="auto"/>
            </w:tcBorders>
            <w:hideMark/>
          </w:tcPr>
          <w:p w14:paraId="6EBD1B42" w14:textId="77777777" w:rsidR="00A06A12" w:rsidRPr="00A06A12" w:rsidRDefault="00A06A12" w:rsidP="00A06A12">
            <w:pPr>
              <w:jc w:val="center"/>
              <w:rPr>
                <w:rFonts w:asciiTheme="majorHAnsi" w:hAnsiTheme="majorHAnsi" w:cs="Times New Roman"/>
                <w:sz w:val="24"/>
                <w:szCs w:val="24"/>
              </w:rPr>
            </w:pPr>
            <w:r w:rsidRPr="00A06A12">
              <w:rPr>
                <w:rFonts w:asciiTheme="majorHAnsi" w:hAnsiTheme="majorHAnsi" w:cs="Times New Roman"/>
                <w:sz w:val="24"/>
                <w:szCs w:val="24"/>
              </w:rPr>
              <w:t>2022</w:t>
            </w:r>
          </w:p>
        </w:tc>
        <w:tc>
          <w:tcPr>
            <w:tcW w:w="2160" w:type="dxa"/>
            <w:tcBorders>
              <w:top w:val="single" w:sz="4" w:space="0" w:color="auto"/>
              <w:left w:val="single" w:sz="4" w:space="0" w:color="auto"/>
              <w:bottom w:val="single" w:sz="4" w:space="0" w:color="auto"/>
              <w:right w:val="single" w:sz="4" w:space="0" w:color="auto"/>
            </w:tcBorders>
            <w:hideMark/>
          </w:tcPr>
          <w:p w14:paraId="67CBA46A" w14:textId="77777777" w:rsidR="00A06A12" w:rsidRPr="00A06A12" w:rsidRDefault="00A06A12" w:rsidP="00A06A12">
            <w:pPr>
              <w:jc w:val="center"/>
              <w:rPr>
                <w:rFonts w:asciiTheme="majorHAnsi" w:hAnsiTheme="majorHAnsi" w:cs="Times New Roman"/>
                <w:sz w:val="24"/>
                <w:szCs w:val="24"/>
              </w:rPr>
            </w:pPr>
            <w:r w:rsidRPr="00A06A12">
              <w:rPr>
                <w:rFonts w:asciiTheme="majorHAnsi" w:hAnsiTheme="majorHAnsi" w:cs="Times New Roman"/>
                <w:sz w:val="24"/>
                <w:szCs w:val="24"/>
              </w:rPr>
              <w:t>Rp. 64.567.631</w:t>
            </w:r>
          </w:p>
        </w:tc>
      </w:tr>
    </w:tbl>
    <w:p w14:paraId="75308CAA" w14:textId="131EEF90" w:rsidR="00A06A12" w:rsidRDefault="00A06A12" w:rsidP="006D6F88">
      <w:pPr>
        <w:spacing w:after="0"/>
        <w:ind w:left="1440" w:right="29" w:firstLine="720"/>
        <w:jc w:val="both"/>
        <w:rPr>
          <w:rFonts w:asciiTheme="majorHAnsi" w:hAnsiTheme="majorHAnsi" w:cs="Calibri"/>
          <w:i/>
          <w:iCs/>
          <w:sz w:val="16"/>
          <w:szCs w:val="16"/>
          <w:shd w:val="clear" w:color="auto" w:fill="FFFFFF"/>
        </w:rPr>
      </w:pPr>
      <w:r w:rsidRPr="00A06A12">
        <w:rPr>
          <w:rFonts w:asciiTheme="majorHAnsi" w:hAnsiTheme="majorHAnsi" w:cs="Calibri"/>
          <w:i/>
          <w:iCs/>
          <w:sz w:val="16"/>
          <w:szCs w:val="16"/>
          <w:shd w:val="clear" w:color="auto" w:fill="FFFFFF"/>
        </w:rPr>
        <w:t xml:space="preserve">Sumber: </w:t>
      </w:r>
      <w:hyperlink r:id="rId13" w:history="1">
        <w:r w:rsidRPr="00A06A12">
          <w:rPr>
            <w:rStyle w:val="Hyperlink"/>
            <w:rFonts w:asciiTheme="majorHAnsi" w:hAnsiTheme="majorHAnsi" w:cs="Calibri"/>
            <w:i/>
            <w:iCs/>
            <w:color w:val="auto"/>
            <w:sz w:val="16"/>
            <w:szCs w:val="16"/>
            <w:shd w:val="clear" w:color="auto" w:fill="FFFFFF"/>
          </w:rPr>
          <w:t>www.bankbsi.co.id</w:t>
        </w:r>
      </w:hyperlink>
      <w:r w:rsidRPr="00A06A12">
        <w:rPr>
          <w:rFonts w:asciiTheme="majorHAnsi" w:hAnsiTheme="majorHAnsi" w:cs="Calibri"/>
          <w:i/>
          <w:iCs/>
          <w:sz w:val="16"/>
          <w:szCs w:val="16"/>
          <w:shd w:val="clear" w:color="auto" w:fill="FFFFFF"/>
        </w:rPr>
        <w:t>, 2022 (diolah)</w:t>
      </w:r>
    </w:p>
    <w:p w14:paraId="3864035D" w14:textId="77777777" w:rsidR="00A06A12" w:rsidRPr="00A06A12" w:rsidRDefault="00A06A12" w:rsidP="00A06A12">
      <w:pPr>
        <w:spacing w:after="0"/>
        <w:ind w:left="288" w:right="29" w:firstLine="720"/>
        <w:jc w:val="both"/>
        <w:rPr>
          <w:rFonts w:asciiTheme="majorHAnsi" w:hAnsiTheme="majorHAnsi" w:cs="Calibri"/>
          <w:i/>
          <w:iCs/>
          <w:sz w:val="16"/>
          <w:szCs w:val="16"/>
          <w:shd w:val="clear" w:color="auto" w:fill="FFFFFF"/>
        </w:rPr>
      </w:pPr>
    </w:p>
    <w:p w14:paraId="183D27AD" w14:textId="4902D1E9" w:rsidR="00EE66D6" w:rsidRDefault="00C71DC8" w:rsidP="00C71DC8">
      <w:pPr>
        <w:spacing w:after="0"/>
        <w:ind w:left="288" w:right="29" w:firstLine="720"/>
        <w:jc w:val="both"/>
        <w:rPr>
          <w:rFonts w:asciiTheme="majorHAnsi" w:hAnsiTheme="majorHAnsi" w:cs="Calibri"/>
          <w:color w:val="000000"/>
          <w:sz w:val="24"/>
          <w:szCs w:val="24"/>
          <w:shd w:val="clear" w:color="auto" w:fill="FFFFFF"/>
        </w:rPr>
      </w:pPr>
      <w:r w:rsidRPr="00C71DC8">
        <w:rPr>
          <w:rFonts w:asciiTheme="majorHAnsi" w:hAnsiTheme="majorHAnsi" w:cs="Calibri"/>
          <w:color w:val="000000"/>
          <w:sz w:val="24"/>
          <w:szCs w:val="24"/>
          <w:shd w:val="clear" w:color="auto" w:fill="FFFFFF"/>
        </w:rPr>
        <w:t>Peningkatan jumlah tabungan tersebut menunjukkan bahwa BSI telah mampu menarik respon positif serta minat dari masyarakat, salah satunya ialah elemen masyarakat dari kalangan muda yaitu mahasiswa. Menurut Raymond (2020: 158) minat didefinisikan sebagai “suatu keinginan yang muncul dari dalam diri seorang atau yang diberikan dari seseorang pencetus dalam keputusan pembelian, di mana orang tersebut yang pertama kali mengusulkan gagasan kepada orang lain untuk membeli suatu produk atau jasa”.</w:t>
      </w:r>
      <w:r w:rsidRPr="008930FD">
        <w:rPr>
          <w:rStyle w:val="FootnoteReference"/>
        </w:rPr>
        <w:footnoteReference w:id="1"/>
      </w:r>
      <w:r w:rsidRPr="00C71DC8">
        <w:rPr>
          <w:rFonts w:asciiTheme="majorHAnsi" w:hAnsiTheme="majorHAnsi" w:cs="Calibri"/>
          <w:color w:val="000000"/>
          <w:sz w:val="24"/>
          <w:szCs w:val="24"/>
          <w:shd w:val="clear" w:color="auto" w:fill="FFFFFF"/>
          <w:vertAlign w:val="superscript"/>
        </w:rPr>
        <w:t xml:space="preserve"> </w:t>
      </w:r>
      <w:r w:rsidRPr="00C71DC8">
        <w:rPr>
          <w:rFonts w:asciiTheme="majorHAnsi" w:hAnsiTheme="majorHAnsi" w:cs="Calibri"/>
          <w:color w:val="000000"/>
          <w:sz w:val="24"/>
          <w:szCs w:val="24"/>
          <w:shd w:val="clear" w:color="auto" w:fill="FFFFFF"/>
        </w:rPr>
        <w:t xml:space="preserve"> </w:t>
      </w:r>
      <w:r w:rsidR="00884E5D" w:rsidRPr="002826E1">
        <w:rPr>
          <w:rFonts w:asciiTheme="majorHAnsi" w:hAnsiTheme="majorHAnsi" w:cs="Calibri"/>
          <w:sz w:val="24"/>
          <w:szCs w:val="24"/>
          <w:shd w:val="clear" w:color="auto" w:fill="FFFFFF"/>
        </w:rPr>
        <w:t xml:space="preserve">Fungsi minat memiliki hubungan erat dengan perasaan dan pikiran. Seseorang memberikan penilaian lalu menentukan pilihan yang diinginkan </w:t>
      </w:r>
      <w:r w:rsidR="00884E5D" w:rsidRPr="002826E1">
        <w:rPr>
          <w:rFonts w:asciiTheme="majorHAnsi" w:hAnsiTheme="majorHAnsi" w:cs="Calibri"/>
          <w:sz w:val="24"/>
          <w:szCs w:val="24"/>
          <w:shd w:val="clear" w:color="auto" w:fill="FFFFFF"/>
        </w:rPr>
        <w:lastRenderedPageBreak/>
        <w:t>untuk kemudian langsung mengambil suatu keputusan.  Menurut Saraswati,</w:t>
      </w:r>
      <w:r w:rsidR="005317AF" w:rsidRPr="008930FD">
        <w:rPr>
          <w:rStyle w:val="FootnoteReference"/>
        </w:rPr>
        <w:footnoteReference w:id="2"/>
      </w:r>
      <w:r w:rsidR="00884E5D" w:rsidRPr="002826E1">
        <w:rPr>
          <w:rFonts w:asciiTheme="majorHAnsi" w:hAnsiTheme="majorHAnsi" w:cs="Calibri"/>
          <w:sz w:val="24"/>
          <w:szCs w:val="24"/>
          <w:shd w:val="clear" w:color="auto" w:fill="FFFFFF"/>
        </w:rPr>
        <w:t xml:space="preserve"> minat merupakan kecenderungan hati yang tinggi terhadap sesuatu yang timbul karena kebutuhan, yang dirasa atau tidak dirasakan atau keinginan hal tertentu</w:t>
      </w:r>
      <w:r w:rsidR="00884E5D" w:rsidRPr="00950960">
        <w:rPr>
          <w:rFonts w:asciiTheme="majorHAnsi" w:hAnsiTheme="majorHAnsi" w:cs="Calibri"/>
          <w:color w:val="FF0000"/>
          <w:sz w:val="24"/>
          <w:szCs w:val="24"/>
          <w:shd w:val="clear" w:color="auto" w:fill="FFFFFF"/>
        </w:rPr>
        <w:t>.</w:t>
      </w:r>
      <w:r w:rsidR="00884E5D">
        <w:rPr>
          <w:rFonts w:asciiTheme="majorHAnsi" w:hAnsiTheme="majorHAnsi" w:cs="Calibri"/>
          <w:color w:val="000000"/>
          <w:sz w:val="24"/>
          <w:szCs w:val="24"/>
          <w:shd w:val="clear" w:color="auto" w:fill="FFFFFF"/>
        </w:rPr>
        <w:t xml:space="preserve">  </w:t>
      </w:r>
      <w:r w:rsidR="00C370D3" w:rsidRPr="002826E1">
        <w:rPr>
          <w:rFonts w:asciiTheme="majorHAnsi" w:hAnsiTheme="majorHAnsi" w:cs="Calibri"/>
          <w:color w:val="000000"/>
          <w:sz w:val="24"/>
          <w:szCs w:val="24"/>
          <w:shd w:val="clear" w:color="auto" w:fill="FFFFFF"/>
        </w:rPr>
        <w:t>Pada dasarnya minat itu sendiri adalah penerimaan akan suatu hubungan antara diri sendiri dengan sesuatu di luar diri.  Semakin kuat dan dekat hubungan tersebut, semakin besar minatnya.</w:t>
      </w:r>
      <w:r w:rsidR="00974706" w:rsidRPr="008930FD">
        <w:rPr>
          <w:rStyle w:val="FootnoteReference"/>
        </w:rPr>
        <w:footnoteReference w:id="3"/>
      </w:r>
      <w:r w:rsidR="00C370D3">
        <w:rPr>
          <w:rFonts w:asciiTheme="majorHAnsi" w:hAnsiTheme="majorHAnsi" w:cs="Calibri"/>
          <w:color w:val="000000"/>
          <w:sz w:val="24"/>
          <w:szCs w:val="24"/>
          <w:shd w:val="clear" w:color="auto" w:fill="FFFFFF"/>
        </w:rPr>
        <w:t xml:space="preserve"> </w:t>
      </w:r>
      <w:r w:rsidRPr="00C71DC8">
        <w:rPr>
          <w:rFonts w:asciiTheme="majorHAnsi" w:hAnsiTheme="majorHAnsi" w:cs="Calibri"/>
          <w:color w:val="000000"/>
          <w:sz w:val="24"/>
          <w:szCs w:val="24"/>
          <w:shd w:val="clear" w:color="auto" w:fill="FFFFFF"/>
        </w:rPr>
        <w:t>Minat dari seseorang menjadi pintu bagi seseorang untuk mulai bertransaksi pada BSI, namun untuk menarik minat tersebut dibutuhkan banyak variabel sebagai penentu</w:t>
      </w:r>
      <w:r w:rsidR="00C370D3">
        <w:rPr>
          <w:rFonts w:asciiTheme="majorHAnsi" w:hAnsiTheme="majorHAnsi" w:cs="Calibri"/>
          <w:color w:val="000000"/>
          <w:sz w:val="24"/>
          <w:szCs w:val="24"/>
          <w:shd w:val="clear" w:color="auto" w:fill="FFFFFF"/>
        </w:rPr>
        <w:t xml:space="preserve"> agar nasabah lebih mengenal produk dan transaksi yang ada pada Bank BSI</w:t>
      </w:r>
      <w:r w:rsidRPr="00C71DC8">
        <w:rPr>
          <w:rFonts w:asciiTheme="majorHAnsi" w:hAnsiTheme="majorHAnsi" w:cs="Calibri"/>
          <w:color w:val="000000"/>
          <w:sz w:val="24"/>
          <w:szCs w:val="24"/>
          <w:shd w:val="clear" w:color="auto" w:fill="FFFFFF"/>
        </w:rPr>
        <w:t>. Salah satunya yang perlu untuk diperhatikan ialah kualitas pelayanan dan pemahaman terhadap produk yang akan ditawarkan</w:t>
      </w:r>
      <w:r>
        <w:rPr>
          <w:rFonts w:asciiTheme="majorHAnsi" w:hAnsiTheme="majorHAnsi" w:cs="Calibri"/>
          <w:color w:val="000000"/>
          <w:sz w:val="24"/>
          <w:szCs w:val="24"/>
          <w:shd w:val="clear" w:color="auto" w:fill="FFFFFF"/>
        </w:rPr>
        <w:t>.</w:t>
      </w:r>
    </w:p>
    <w:p w14:paraId="2679BACC" w14:textId="2ABC96A8" w:rsidR="00B46AD3" w:rsidRDefault="00B46AD3" w:rsidP="00FE2C0F">
      <w:pPr>
        <w:spacing w:after="0"/>
        <w:ind w:left="288" w:right="144" w:firstLine="720"/>
        <w:jc w:val="both"/>
        <w:rPr>
          <w:rFonts w:asciiTheme="majorHAnsi" w:hAnsiTheme="majorHAnsi" w:cs="Calibri"/>
          <w:color w:val="000000"/>
          <w:sz w:val="24"/>
          <w:szCs w:val="24"/>
          <w:shd w:val="clear" w:color="auto" w:fill="FFFFFF"/>
        </w:rPr>
      </w:pPr>
      <w:r w:rsidRPr="00B46AD3">
        <w:rPr>
          <w:rFonts w:asciiTheme="majorHAnsi" w:hAnsiTheme="majorHAnsi" w:cs="Calibri"/>
          <w:color w:val="000000"/>
          <w:sz w:val="24"/>
          <w:szCs w:val="24"/>
          <w:shd w:val="clear" w:color="auto" w:fill="FFFFFF"/>
        </w:rPr>
        <w:t xml:space="preserve">Memberikan pelayanan yang berkualitas merupakan variabel penting dalam pemenuhan kebutuhan dan keinginan konsumen. </w:t>
      </w:r>
      <w:r w:rsidR="00950960">
        <w:rPr>
          <w:rFonts w:asciiTheme="majorHAnsi" w:hAnsiTheme="majorHAnsi" w:cs="Calibri"/>
          <w:color w:val="000000"/>
          <w:sz w:val="24"/>
          <w:szCs w:val="24"/>
          <w:shd w:val="clear" w:color="auto" w:fill="FFFFFF"/>
        </w:rPr>
        <w:t>Sesuai dengan pernyataan</w:t>
      </w:r>
      <w:r w:rsidR="00950960" w:rsidRPr="00950960">
        <w:rPr>
          <w:rFonts w:asciiTheme="majorHAnsi" w:hAnsiTheme="majorHAnsi" w:cs="Calibri"/>
          <w:color w:val="FF0000"/>
          <w:sz w:val="24"/>
          <w:szCs w:val="24"/>
          <w:shd w:val="clear" w:color="auto" w:fill="FFFFFF"/>
        </w:rPr>
        <w:t xml:space="preserve"> </w:t>
      </w:r>
      <w:r w:rsidR="00950960" w:rsidRPr="002826E1">
        <w:rPr>
          <w:rFonts w:asciiTheme="majorHAnsi" w:hAnsiTheme="majorHAnsi" w:cs="Calibri"/>
          <w:sz w:val="24"/>
          <w:szCs w:val="24"/>
          <w:shd w:val="clear" w:color="auto" w:fill="FFFFFF"/>
        </w:rPr>
        <w:t>Usmara yang dikutip oleh Supardi Nani yaitu pelayanan merupakan suatu pernyataan tentang sikap, hubungan yang dihasilkan dari perbandingan antara ekspektasi (harapan) dengan kinerja (hasil).</w:t>
      </w:r>
      <w:r w:rsidR="00F8520D" w:rsidRPr="008930FD">
        <w:rPr>
          <w:rStyle w:val="FootnoteReference"/>
        </w:rPr>
        <w:footnoteReference w:id="4"/>
      </w:r>
      <w:r w:rsidR="00950960" w:rsidRPr="002826E1">
        <w:rPr>
          <w:rFonts w:asciiTheme="majorHAnsi" w:hAnsiTheme="majorHAnsi" w:cs="Calibri"/>
          <w:sz w:val="24"/>
          <w:szCs w:val="24"/>
          <w:shd w:val="clear" w:color="auto" w:fill="FFFFFF"/>
        </w:rPr>
        <w:t xml:space="preserve">  Dan pelayanan</w:t>
      </w:r>
      <w:r w:rsidR="000B47E3" w:rsidRPr="002826E1">
        <w:rPr>
          <w:rFonts w:asciiTheme="majorHAnsi" w:hAnsiTheme="majorHAnsi" w:cs="Calibri"/>
          <w:sz w:val="24"/>
          <w:szCs w:val="24"/>
          <w:shd w:val="clear" w:color="auto" w:fill="FFFFFF"/>
        </w:rPr>
        <w:t xml:space="preserve"> </w:t>
      </w:r>
      <w:r w:rsidR="00950960" w:rsidRPr="002826E1">
        <w:rPr>
          <w:rFonts w:asciiTheme="majorHAnsi" w:hAnsiTheme="majorHAnsi" w:cs="Calibri"/>
          <w:sz w:val="24"/>
          <w:szCs w:val="24"/>
          <w:shd w:val="clear" w:color="auto" w:fill="FFFFFF"/>
        </w:rPr>
        <w:t>adalah memberikan suatu kepuasan terhadap konsumen dan pelanggan atas apa yang diharapkannya kepada kita ataupun Perusahaan yang semuamya itu berdasarkan prosedur-prosedur yang telah ada</w:t>
      </w:r>
      <w:r w:rsidR="00950960">
        <w:rPr>
          <w:rFonts w:asciiTheme="majorHAnsi" w:hAnsiTheme="majorHAnsi" w:cs="Calibri"/>
          <w:color w:val="000000"/>
          <w:sz w:val="24"/>
          <w:szCs w:val="24"/>
          <w:shd w:val="clear" w:color="auto" w:fill="FFFFFF"/>
        </w:rPr>
        <w:t>.</w:t>
      </w:r>
      <w:r w:rsidR="000B47E3" w:rsidRPr="008930FD">
        <w:rPr>
          <w:rStyle w:val="FootnoteReference"/>
        </w:rPr>
        <w:footnoteReference w:id="5"/>
      </w:r>
      <w:r w:rsidR="00950960">
        <w:rPr>
          <w:rFonts w:asciiTheme="majorHAnsi" w:hAnsiTheme="majorHAnsi" w:cs="Calibri"/>
          <w:color w:val="000000"/>
          <w:sz w:val="24"/>
          <w:szCs w:val="24"/>
          <w:shd w:val="clear" w:color="auto" w:fill="FFFFFF"/>
        </w:rPr>
        <w:t xml:space="preserve"> </w:t>
      </w:r>
      <w:r w:rsidRPr="00B46AD3">
        <w:rPr>
          <w:rFonts w:asciiTheme="majorHAnsi" w:hAnsiTheme="majorHAnsi" w:cs="Calibri"/>
          <w:color w:val="000000"/>
          <w:sz w:val="24"/>
          <w:szCs w:val="24"/>
          <w:shd w:val="clear" w:color="auto" w:fill="FFFFFF"/>
        </w:rPr>
        <w:t>Lewis dan Boomas dalam Gasperzs dikutip oleh Dyah Kusumawati dan Abdul Syakur menyatakan bahwa kualitas dinyatakan sebagai pengukuran tingkat jasa yang diberikan atau disalurkan sesuai dengan harapan konsumen.</w:t>
      </w:r>
      <w:r w:rsidRPr="008930FD">
        <w:rPr>
          <w:rStyle w:val="FootnoteReference"/>
        </w:rPr>
        <w:footnoteReference w:id="6"/>
      </w:r>
      <w:r w:rsidRPr="00B46AD3">
        <w:rPr>
          <w:rFonts w:asciiTheme="majorHAnsi" w:hAnsiTheme="majorHAnsi" w:cs="Calibri"/>
          <w:color w:val="000000"/>
          <w:sz w:val="24"/>
          <w:szCs w:val="24"/>
          <w:shd w:val="clear" w:color="auto" w:fill="FFFFFF"/>
          <w:vertAlign w:val="superscript"/>
        </w:rPr>
        <w:t xml:space="preserve"> </w:t>
      </w:r>
      <w:r w:rsidRPr="00B46AD3">
        <w:rPr>
          <w:rFonts w:asciiTheme="majorHAnsi" w:hAnsiTheme="majorHAnsi" w:cs="Calibri"/>
          <w:color w:val="000000"/>
          <w:sz w:val="24"/>
          <w:szCs w:val="24"/>
          <w:shd w:val="clear" w:color="auto" w:fill="FFFFFF"/>
        </w:rPr>
        <w:t xml:space="preserve"> Untuk mengimbangi harapan dari konsumen, kualitas pelayanan yang diberikan harus menduduki peran yang sangat penting demi menimbulkan dan mempertahankan loyalitas dan kepuasan dari nasabah. Diantaranya ialah dengan menggunakan komunikasi yang baik dalam penyampaian produk, ramah tamah hingga memberikan perhatian individu kepada nasabah. </w:t>
      </w:r>
    </w:p>
    <w:p w14:paraId="729035B5" w14:textId="5D388521" w:rsidR="00B46AD3" w:rsidRDefault="000B47E3" w:rsidP="00B46AD3">
      <w:pPr>
        <w:spacing w:after="0"/>
        <w:ind w:left="288" w:right="29" w:firstLine="720"/>
        <w:jc w:val="both"/>
        <w:rPr>
          <w:rFonts w:asciiTheme="majorHAnsi" w:hAnsiTheme="majorHAnsi" w:cs="Calibri"/>
          <w:color w:val="000000"/>
          <w:sz w:val="24"/>
          <w:szCs w:val="24"/>
          <w:shd w:val="clear" w:color="auto" w:fill="FFFFFF"/>
        </w:rPr>
      </w:pPr>
      <w:r w:rsidRPr="002826E1">
        <w:rPr>
          <w:rFonts w:asciiTheme="majorHAnsi" w:hAnsiTheme="majorHAnsi" w:cs="Calibri"/>
          <w:sz w:val="24"/>
          <w:szCs w:val="24"/>
          <w:shd w:val="clear" w:color="auto" w:fill="FFFFFF"/>
        </w:rPr>
        <w:t>Kualitas pelayanan berfokus pada memenuhi kebutuhan dan persyaratan, serta pada ketepatan waktu untuk memenuhi harapan pelanggan.</w:t>
      </w:r>
      <w:r w:rsidR="00763995" w:rsidRPr="008930FD">
        <w:rPr>
          <w:rStyle w:val="FootnoteReference"/>
        </w:rPr>
        <w:footnoteReference w:id="7"/>
      </w:r>
      <w:r w:rsidRPr="002826E1">
        <w:rPr>
          <w:rFonts w:asciiTheme="majorHAnsi" w:hAnsiTheme="majorHAnsi" w:cs="Calibri"/>
          <w:sz w:val="24"/>
          <w:szCs w:val="24"/>
          <w:shd w:val="clear" w:color="auto" w:fill="FFFFFF"/>
        </w:rPr>
        <w:t xml:space="preserve"> </w:t>
      </w:r>
      <w:r>
        <w:rPr>
          <w:rFonts w:asciiTheme="majorHAnsi" w:hAnsiTheme="majorHAnsi" w:cs="Calibri"/>
          <w:color w:val="000000"/>
          <w:sz w:val="24"/>
          <w:szCs w:val="24"/>
          <w:shd w:val="clear" w:color="auto" w:fill="FFFFFF"/>
        </w:rPr>
        <w:t xml:space="preserve"> </w:t>
      </w:r>
      <w:r w:rsidR="00B46AD3" w:rsidRPr="00B46AD3">
        <w:rPr>
          <w:rFonts w:asciiTheme="majorHAnsi" w:hAnsiTheme="majorHAnsi" w:cs="Calibri"/>
          <w:color w:val="000000"/>
          <w:sz w:val="24"/>
          <w:szCs w:val="24"/>
          <w:shd w:val="clear" w:color="auto" w:fill="FFFFFF"/>
        </w:rPr>
        <w:t xml:space="preserve">Kualitas pelayanan dirasakan oleh nasabah merupakan penilaian global, berhubungan dengan suatu transaksi spesifik, lebih abstrak dan ekslusif </w:t>
      </w:r>
      <w:r w:rsidR="00B46AD3" w:rsidRPr="00B46AD3">
        <w:rPr>
          <w:rFonts w:asciiTheme="majorHAnsi" w:hAnsiTheme="majorHAnsi" w:cs="Calibri"/>
          <w:color w:val="000000"/>
          <w:sz w:val="24"/>
          <w:szCs w:val="24"/>
          <w:shd w:val="clear" w:color="auto" w:fill="FFFFFF"/>
        </w:rPr>
        <w:lastRenderedPageBreak/>
        <w:t xml:space="preserve">karena didasarkan pada persepsi-persepsi kualitas yang berhubungan dengan kepuasan serta komparasi harapan-harapan dengan persepsipersepsi kinerja produk jasa bank, fleksibilitas respons perubahan permintaan pasar. </w:t>
      </w:r>
      <w:r w:rsidR="00671560" w:rsidRPr="002826E1">
        <w:rPr>
          <w:rFonts w:asciiTheme="majorHAnsi" w:hAnsiTheme="majorHAnsi" w:cs="Calibri"/>
          <w:sz w:val="24"/>
          <w:szCs w:val="24"/>
          <w:shd w:val="clear" w:color="auto" w:fill="FFFFFF"/>
        </w:rPr>
        <w:t>Dengan adanya peningkatan kualitas pelayanan yang baik, ramah, dan memberikan perhatian individu kepada pelanggan maka dapat menimb</w:t>
      </w:r>
      <w:r w:rsidR="00A81AEA" w:rsidRPr="002826E1">
        <w:rPr>
          <w:rFonts w:asciiTheme="majorHAnsi" w:hAnsiTheme="majorHAnsi" w:cs="Calibri"/>
          <w:sz w:val="24"/>
          <w:szCs w:val="24"/>
          <w:shd w:val="clear" w:color="auto" w:fill="FFFFFF"/>
        </w:rPr>
        <w:t>u</w:t>
      </w:r>
      <w:r w:rsidR="00671560" w:rsidRPr="002826E1">
        <w:rPr>
          <w:rFonts w:asciiTheme="majorHAnsi" w:hAnsiTheme="majorHAnsi" w:cs="Calibri"/>
          <w:sz w:val="24"/>
          <w:szCs w:val="24"/>
          <w:shd w:val="clear" w:color="auto" w:fill="FFFFFF"/>
        </w:rPr>
        <w:t>lkan suatu loyalitas konsumen sehingga konsumen merasa terpuaskan dengan pelayanan.</w:t>
      </w:r>
      <w:r w:rsidR="00A81AEA" w:rsidRPr="008930FD">
        <w:rPr>
          <w:rStyle w:val="FootnoteReference"/>
        </w:rPr>
        <w:footnoteReference w:id="8"/>
      </w:r>
      <w:r w:rsidR="00671560" w:rsidRPr="002826E1">
        <w:rPr>
          <w:rFonts w:asciiTheme="majorHAnsi" w:hAnsiTheme="majorHAnsi" w:cs="Calibri"/>
          <w:sz w:val="24"/>
          <w:szCs w:val="24"/>
          <w:shd w:val="clear" w:color="auto" w:fill="FFFFFF"/>
        </w:rPr>
        <w:t xml:space="preserve"> </w:t>
      </w:r>
      <w:r w:rsidR="00B46AD3" w:rsidRPr="00B46AD3">
        <w:rPr>
          <w:rFonts w:asciiTheme="majorHAnsi" w:hAnsiTheme="majorHAnsi" w:cs="Calibri"/>
          <w:color w:val="000000"/>
          <w:sz w:val="24"/>
          <w:szCs w:val="24"/>
          <w:shd w:val="clear" w:color="auto" w:fill="FFFFFF"/>
        </w:rPr>
        <w:t>Ku</w:t>
      </w:r>
      <w:r w:rsidR="00950960">
        <w:rPr>
          <w:rFonts w:asciiTheme="majorHAnsi" w:hAnsiTheme="majorHAnsi" w:cs="Calibri"/>
          <w:color w:val="000000"/>
          <w:sz w:val="24"/>
          <w:szCs w:val="24"/>
          <w:shd w:val="clear" w:color="auto" w:fill="FFFFFF"/>
        </w:rPr>
        <w:t>a</w:t>
      </w:r>
      <w:r w:rsidR="00B46AD3" w:rsidRPr="00B46AD3">
        <w:rPr>
          <w:rFonts w:asciiTheme="majorHAnsi" w:hAnsiTheme="majorHAnsi" w:cs="Calibri"/>
          <w:color w:val="000000"/>
          <w:sz w:val="24"/>
          <w:szCs w:val="24"/>
          <w:shd w:val="clear" w:color="auto" w:fill="FFFFFF"/>
        </w:rPr>
        <w:t>litas pelayanan merupakan ciri dari sifat pelayanan yang berpengaruh pada kemampuan karyawan untuk memuaskan kebutuhan yang dinyatakan oleh pelanggan tersirat da</w:t>
      </w:r>
      <w:r w:rsidR="00302747">
        <w:rPr>
          <w:rFonts w:asciiTheme="majorHAnsi" w:hAnsiTheme="majorHAnsi" w:cs="Calibri"/>
          <w:color w:val="000000"/>
          <w:sz w:val="24"/>
          <w:szCs w:val="24"/>
          <w:shd w:val="clear" w:color="auto" w:fill="FFFFFF"/>
        </w:rPr>
        <w:t>lam diri pelanggan</w:t>
      </w:r>
      <w:r w:rsidR="00B46AD3" w:rsidRPr="00B46AD3">
        <w:rPr>
          <w:rFonts w:asciiTheme="majorHAnsi" w:hAnsiTheme="majorHAnsi" w:cs="Calibri"/>
          <w:color w:val="000000"/>
          <w:sz w:val="24"/>
          <w:szCs w:val="24"/>
          <w:shd w:val="clear" w:color="auto" w:fill="FFFFFF"/>
        </w:rPr>
        <w:t>.</w:t>
      </w:r>
      <w:r w:rsidR="00B46AD3" w:rsidRPr="008930FD">
        <w:rPr>
          <w:rStyle w:val="FootnoteReference"/>
        </w:rPr>
        <w:footnoteReference w:id="9"/>
      </w:r>
    </w:p>
    <w:p w14:paraId="15454992" w14:textId="1477A818" w:rsidR="00B56377" w:rsidRDefault="00FE2C0F" w:rsidP="00FE2C0F">
      <w:pPr>
        <w:spacing w:after="0"/>
        <w:ind w:left="288" w:firstLine="720"/>
        <w:jc w:val="both"/>
        <w:rPr>
          <w:rFonts w:asciiTheme="majorHAnsi" w:hAnsiTheme="majorHAnsi" w:cs="Calibri"/>
          <w:color w:val="000000"/>
          <w:sz w:val="24"/>
          <w:szCs w:val="24"/>
          <w:shd w:val="clear" w:color="auto" w:fill="FFFFFF"/>
        </w:rPr>
      </w:pPr>
      <w:r w:rsidRPr="00FE2C0F">
        <w:rPr>
          <w:rFonts w:asciiTheme="majorHAnsi" w:hAnsiTheme="majorHAnsi" w:cs="Calibri"/>
          <w:color w:val="000000"/>
          <w:sz w:val="24"/>
          <w:szCs w:val="24"/>
          <w:shd w:val="clear" w:color="auto" w:fill="FFFFFF"/>
        </w:rPr>
        <w:t xml:space="preserve">Selain dari kualitas pelayanan, pemahaman produk juga menjadi faktor penting dimana pengetahuan dan pemahaman mengenai produk akan memberikan efek positif bagi minat masyarakat untuk bertransaksi. </w:t>
      </w:r>
      <w:r w:rsidR="00C370D3" w:rsidRPr="002826E1">
        <w:rPr>
          <w:rFonts w:asciiTheme="majorHAnsi" w:hAnsiTheme="majorHAnsi"/>
          <w:sz w:val="24"/>
          <w:szCs w:val="24"/>
        </w:rPr>
        <w:t xml:space="preserve">Produk </w:t>
      </w:r>
      <w:r w:rsidR="00C370D3" w:rsidRPr="002826E1">
        <w:rPr>
          <w:rFonts w:asciiTheme="majorHAnsi" w:hAnsiTheme="majorHAnsi"/>
          <w:i/>
          <w:iCs/>
          <w:sz w:val="24"/>
          <w:szCs w:val="24"/>
        </w:rPr>
        <w:t>(product)</w:t>
      </w:r>
      <w:r w:rsidR="00C370D3" w:rsidRPr="002826E1">
        <w:rPr>
          <w:rFonts w:asciiTheme="majorHAnsi" w:hAnsiTheme="majorHAnsi"/>
          <w:sz w:val="24"/>
          <w:szCs w:val="24"/>
        </w:rPr>
        <w:t xml:space="preserve"> menurut Kotler &amp; Armstrong, adalah segala sesuatu yang dapat ditawarkan ke pasar untuk mendapatkan perhatian, dibeli, digunakan, atau dikonsumsi yang dapat memuaskan keinginan atau kebutuhan. Secara konseptual produk adalah pemahaman subyektif dari produsen atas sesuatu yang bisa ditawarkan sebagai usaha untuk mencapai tujuan organisasi melalui pemenuhan kebutuhan dan kegiatan konsumen, sesuai dengan kompetensi dan kapasitas organisasi serta daya beli pasar</w:t>
      </w:r>
      <w:r w:rsidR="00C370D3">
        <w:rPr>
          <w:rFonts w:asciiTheme="majorHAnsi" w:hAnsiTheme="majorHAnsi"/>
          <w:sz w:val="24"/>
          <w:szCs w:val="24"/>
        </w:rPr>
        <w:t>.</w:t>
      </w:r>
      <w:r w:rsidR="00B92AA3" w:rsidRPr="008930FD">
        <w:rPr>
          <w:rStyle w:val="FootnoteReference"/>
        </w:rPr>
        <w:footnoteReference w:id="10"/>
      </w:r>
      <w:r w:rsidR="00C370D3">
        <w:rPr>
          <w:rFonts w:asciiTheme="majorHAnsi" w:hAnsiTheme="majorHAnsi"/>
          <w:sz w:val="24"/>
          <w:szCs w:val="24"/>
        </w:rPr>
        <w:t xml:space="preserve">  Oleh sebab itu, produk menjadi komponen penting yang dipandang oleh konsumen dan menjadi inti dasar dalam pengambilan keputusan pembelian. </w:t>
      </w:r>
      <w:r w:rsidRPr="00FE2C0F">
        <w:rPr>
          <w:rFonts w:asciiTheme="majorHAnsi" w:hAnsiTheme="majorHAnsi" w:cs="Calibri"/>
          <w:color w:val="000000"/>
          <w:sz w:val="24"/>
          <w:szCs w:val="24"/>
          <w:shd w:val="clear" w:color="auto" w:fill="FFFFFF"/>
        </w:rPr>
        <w:t xml:space="preserve">Benjamin S. Bloom dalam Anas Sudijono mengatakan bahwa pemahaman </w:t>
      </w:r>
      <w:r w:rsidRPr="00FE2C0F">
        <w:rPr>
          <w:rFonts w:asciiTheme="majorHAnsi" w:hAnsiTheme="majorHAnsi" w:cs="Calibri"/>
          <w:i/>
          <w:iCs/>
          <w:color w:val="000000"/>
          <w:sz w:val="24"/>
          <w:szCs w:val="24"/>
          <w:shd w:val="clear" w:color="auto" w:fill="FFFFFF"/>
        </w:rPr>
        <w:t>(Comprehension)</w:t>
      </w:r>
      <w:r w:rsidRPr="00FE2C0F">
        <w:rPr>
          <w:rFonts w:asciiTheme="majorHAnsi" w:hAnsiTheme="majorHAnsi" w:cs="Calibri"/>
          <w:color w:val="000000"/>
          <w:sz w:val="24"/>
          <w:szCs w:val="24"/>
          <w:shd w:val="clear" w:color="auto" w:fill="FFFFFF"/>
        </w:rPr>
        <w:t xml:space="preserve"> merupakan suatu kemampuan seseorang untuk mengerti atau memahami segala sesuatu setelah sesuatu itu diketahui dan diingat.</w:t>
      </w:r>
      <w:r w:rsidRPr="008930FD">
        <w:rPr>
          <w:rStyle w:val="FootnoteReference"/>
        </w:rPr>
        <w:footnoteReference w:id="11"/>
      </w:r>
      <w:r w:rsidRPr="00FE2C0F">
        <w:rPr>
          <w:rFonts w:asciiTheme="majorHAnsi" w:hAnsiTheme="majorHAnsi" w:cs="Calibri"/>
          <w:color w:val="000000"/>
          <w:sz w:val="24"/>
          <w:szCs w:val="24"/>
          <w:shd w:val="clear" w:color="auto" w:fill="FFFFFF"/>
          <w:vertAlign w:val="superscript"/>
        </w:rPr>
        <w:t xml:space="preserve"> </w:t>
      </w:r>
      <w:r w:rsidRPr="00FE2C0F">
        <w:rPr>
          <w:rFonts w:asciiTheme="majorHAnsi" w:hAnsiTheme="majorHAnsi" w:cs="Calibri"/>
          <w:color w:val="000000"/>
          <w:sz w:val="24"/>
          <w:szCs w:val="24"/>
          <w:shd w:val="clear" w:color="auto" w:fill="FFFFFF"/>
        </w:rPr>
        <w:t xml:space="preserve"> Pemahaman seseorang terhadap produk atau untuk mengerti serta memahami apa yang sedang ditawarkan ke pasar akan mendapatkan perhatian, kemudian dibeli lalu digunakan. Tahap selanjutnya ialah konsumen atau nasabah akan mengetahui dan mengingat apakah produk tersebut dapat memuaskan keinginannya atau memenuhi kebutuhannya. </w:t>
      </w:r>
    </w:p>
    <w:p w14:paraId="44D1729F" w14:textId="1A33E081" w:rsidR="00FE2C0F" w:rsidRDefault="00FE2C0F" w:rsidP="00FE2C0F">
      <w:pPr>
        <w:spacing w:after="0"/>
        <w:ind w:left="288" w:firstLine="720"/>
        <w:jc w:val="both"/>
        <w:rPr>
          <w:rFonts w:asciiTheme="majorHAnsi" w:hAnsiTheme="majorHAnsi" w:cs="Calibri"/>
          <w:color w:val="000000"/>
          <w:sz w:val="24"/>
          <w:szCs w:val="24"/>
          <w:shd w:val="clear" w:color="auto" w:fill="FFFFFF"/>
        </w:rPr>
      </w:pPr>
      <w:r w:rsidRPr="00FE2C0F">
        <w:rPr>
          <w:rFonts w:asciiTheme="majorHAnsi" w:hAnsiTheme="majorHAnsi" w:cs="Calibri"/>
          <w:color w:val="000000"/>
          <w:sz w:val="24"/>
          <w:szCs w:val="24"/>
          <w:shd w:val="clear" w:color="auto" w:fill="FFFFFF"/>
        </w:rPr>
        <w:t>Melihat dari meningkatnya jumlah nasabah pertahun pada BSI termasuk dari elemen mahasiswa, memberikan inovasi-inovasi pelayanan yang mampu menarik minat menabung nasabah serta kemudahan-kemudahan yang diberikan. Maka dari penulis tertarik dan berkeinginan untuk mengkaji pengaruh kualitas pelayanan dan pemahaman produk terhadap minat menabung pada Bank Syariah Indonesia (Studi kasus pada mahasiswa Fakultas Ekonomi dan Bisnis Islam Universitas Islam Negeri Ar-Raniry.</w:t>
      </w:r>
    </w:p>
    <w:p w14:paraId="7E8C5B37" w14:textId="16DC3655" w:rsidR="00076CED" w:rsidRDefault="00076CED" w:rsidP="00076CED">
      <w:pPr>
        <w:spacing w:after="0"/>
        <w:ind w:left="288" w:firstLine="720"/>
        <w:jc w:val="both"/>
        <w:rPr>
          <w:rFonts w:asciiTheme="majorHAnsi" w:hAnsiTheme="majorHAnsi" w:cs="Calibri"/>
          <w:color w:val="000000"/>
          <w:sz w:val="24"/>
          <w:szCs w:val="24"/>
          <w:shd w:val="clear" w:color="auto" w:fill="FFFFFF"/>
          <w:lang w:val="id-ID"/>
        </w:rPr>
      </w:pPr>
    </w:p>
    <w:p w14:paraId="6646FBFE" w14:textId="77777777" w:rsidR="00076CED" w:rsidRDefault="00076CED" w:rsidP="00076CED">
      <w:pPr>
        <w:spacing w:after="0"/>
        <w:ind w:left="288" w:firstLine="720"/>
        <w:jc w:val="both"/>
        <w:rPr>
          <w:rFonts w:asciiTheme="majorHAnsi" w:hAnsiTheme="majorHAnsi" w:cs="Calibri"/>
          <w:color w:val="000000"/>
          <w:sz w:val="24"/>
          <w:szCs w:val="24"/>
          <w:shd w:val="clear" w:color="auto" w:fill="FFFFFF"/>
          <w:lang w:val="id-ID"/>
        </w:rPr>
      </w:pPr>
    </w:p>
    <w:p w14:paraId="0B33E5E3" w14:textId="191D072A" w:rsidR="00076CED" w:rsidRPr="00076CED" w:rsidRDefault="00076CED" w:rsidP="00076CED">
      <w:pPr>
        <w:spacing w:after="0"/>
        <w:ind w:left="288"/>
        <w:jc w:val="both"/>
        <w:rPr>
          <w:rFonts w:asciiTheme="majorHAnsi" w:hAnsiTheme="majorHAnsi" w:cs="Calibri"/>
          <w:b/>
          <w:bCs/>
          <w:color w:val="000000"/>
          <w:sz w:val="24"/>
          <w:szCs w:val="24"/>
          <w:shd w:val="clear" w:color="auto" w:fill="FFFFFF"/>
        </w:rPr>
      </w:pPr>
      <w:r w:rsidRPr="00076CED">
        <w:rPr>
          <w:rFonts w:asciiTheme="majorHAnsi" w:hAnsiTheme="majorHAnsi" w:cs="Calibri"/>
          <w:b/>
          <w:bCs/>
          <w:color w:val="000000"/>
          <w:sz w:val="24"/>
          <w:szCs w:val="24"/>
          <w:shd w:val="clear" w:color="auto" w:fill="FFFFFF"/>
        </w:rPr>
        <w:lastRenderedPageBreak/>
        <w:t>METODE</w:t>
      </w:r>
      <w:r w:rsidR="008F1A49">
        <w:rPr>
          <w:rFonts w:asciiTheme="majorHAnsi" w:hAnsiTheme="majorHAnsi" w:cs="Calibri"/>
          <w:b/>
          <w:bCs/>
          <w:color w:val="000000"/>
          <w:sz w:val="24"/>
          <w:szCs w:val="24"/>
          <w:shd w:val="clear" w:color="auto" w:fill="FFFFFF"/>
        </w:rPr>
        <w:t xml:space="preserve"> PENELITIAN</w:t>
      </w:r>
    </w:p>
    <w:p w14:paraId="68EF6A2B" w14:textId="70093AE0" w:rsidR="00076CED" w:rsidRDefault="008F1A49" w:rsidP="008F1A49">
      <w:pPr>
        <w:spacing w:after="0"/>
        <w:ind w:left="288" w:firstLine="720"/>
        <w:jc w:val="both"/>
        <w:rPr>
          <w:rFonts w:asciiTheme="majorHAnsi" w:hAnsiTheme="majorHAnsi" w:cs="Calibri"/>
          <w:color w:val="000000"/>
          <w:sz w:val="24"/>
          <w:szCs w:val="24"/>
          <w:shd w:val="clear" w:color="auto" w:fill="FFFFFF"/>
        </w:rPr>
      </w:pPr>
      <w:r w:rsidRPr="008F1A49">
        <w:rPr>
          <w:rFonts w:asciiTheme="majorHAnsi" w:hAnsiTheme="majorHAnsi" w:cs="Calibri"/>
          <w:color w:val="000000"/>
          <w:sz w:val="24"/>
          <w:szCs w:val="24"/>
          <w:shd w:val="clear" w:color="auto" w:fill="FFFFFF"/>
        </w:rPr>
        <w:t>Penelitian ini adalah penelitian asosiatif yang dilakukan untuk menganalisis hubungan atau pengaruh antara dua variabel atau lebih yaitu kualitas pelayanan, pemahaman produk dan minat menabung. Metode yang digunakan dalam penelitian ini adalah metode kuantitatif yang merupakan pendekatan penelitjan bersifat objektif mencakup pengumpulan dan analisis data kuantitatif serta menggunakan metode pengujian statistic.</w:t>
      </w:r>
      <w:r w:rsidRPr="008930FD">
        <w:rPr>
          <w:rStyle w:val="FootnoteReference"/>
        </w:rPr>
        <w:footnoteReference w:id="12"/>
      </w:r>
    </w:p>
    <w:p w14:paraId="415844DD" w14:textId="6138B6DC" w:rsidR="008F1A49" w:rsidRDefault="008F1A49" w:rsidP="008F1A49">
      <w:pPr>
        <w:spacing w:after="0"/>
        <w:ind w:left="288" w:firstLine="720"/>
        <w:jc w:val="both"/>
        <w:rPr>
          <w:rFonts w:asciiTheme="majorHAnsi" w:hAnsiTheme="majorHAnsi" w:cs="Calibri"/>
          <w:color w:val="000000"/>
          <w:sz w:val="24"/>
          <w:szCs w:val="24"/>
          <w:shd w:val="clear" w:color="auto" w:fill="FFFFFF"/>
        </w:rPr>
      </w:pPr>
      <w:r w:rsidRPr="008F1A49">
        <w:rPr>
          <w:rFonts w:asciiTheme="majorHAnsi" w:hAnsiTheme="majorHAnsi" w:cs="Calibri"/>
          <w:color w:val="000000"/>
          <w:sz w:val="24"/>
          <w:szCs w:val="24"/>
          <w:shd w:val="clear" w:color="auto" w:fill="FFFFFF"/>
        </w:rPr>
        <w:t xml:space="preserve">Populasi untuk penelitian ini adalah mahasiswa Fakultas Ekonomi dan Bisnis Islam (FEBI) Universitas Islam Negeri (UIN) Ar-Raniry yang berjumlah 1.164 orang yang diperoleh berdasarkan wawancara. Untuk penarikan sampelnya sendiri dengan menggunakan rumus slovin, maka diperoleh 100 orang responden dengan pertimbangan tertentu atau disebut juga teknik </w:t>
      </w:r>
      <w:r w:rsidRPr="008F1A49">
        <w:rPr>
          <w:rFonts w:asciiTheme="majorHAnsi" w:hAnsiTheme="majorHAnsi" w:cs="Calibri"/>
          <w:i/>
          <w:iCs/>
          <w:color w:val="000000"/>
          <w:sz w:val="24"/>
          <w:szCs w:val="24"/>
          <w:shd w:val="clear" w:color="auto" w:fill="FFFFFF"/>
        </w:rPr>
        <w:t>purposive sampling</w:t>
      </w:r>
      <w:r w:rsidRPr="008F1A49">
        <w:rPr>
          <w:rFonts w:asciiTheme="majorHAnsi" w:hAnsiTheme="majorHAnsi" w:cs="Calibri"/>
          <w:color w:val="000000"/>
          <w:sz w:val="24"/>
          <w:szCs w:val="24"/>
          <w:shd w:val="clear" w:color="auto" w:fill="FFFFFF"/>
        </w:rPr>
        <w:t xml:space="preserve">. </w:t>
      </w:r>
      <w:r w:rsidRPr="008F1A49">
        <w:rPr>
          <w:rFonts w:asciiTheme="majorHAnsi" w:hAnsiTheme="majorHAnsi" w:cs="Calibri"/>
          <w:color w:val="000000"/>
          <w:sz w:val="24"/>
          <w:szCs w:val="24"/>
          <w:shd w:val="clear" w:color="auto" w:fill="FFFFFF"/>
          <w:vertAlign w:val="superscript"/>
        </w:rPr>
        <w:t xml:space="preserve"> </w:t>
      </w:r>
      <w:r w:rsidRPr="008F1A49">
        <w:rPr>
          <w:rFonts w:asciiTheme="majorHAnsi" w:hAnsiTheme="majorHAnsi" w:cs="Calibri"/>
          <w:color w:val="000000"/>
          <w:sz w:val="24"/>
          <w:szCs w:val="24"/>
          <w:shd w:val="clear" w:color="auto" w:fill="FFFFFF"/>
        </w:rPr>
        <w:t>Sumber data diperoleh langsung oleh peneliti dari para narasumber serta dari pihak kedua yang bukan merupakan sumber atau pengolahnya.</w:t>
      </w:r>
    </w:p>
    <w:p w14:paraId="1A363984" w14:textId="72A4B936" w:rsidR="00A31AA3" w:rsidRDefault="008F1A49" w:rsidP="000C162D">
      <w:pPr>
        <w:spacing w:after="0"/>
        <w:ind w:left="288" w:firstLine="720"/>
        <w:jc w:val="both"/>
        <w:rPr>
          <w:rFonts w:asciiTheme="majorHAnsi" w:hAnsiTheme="majorHAnsi" w:cs="Calibri"/>
          <w:color w:val="000000"/>
          <w:sz w:val="24"/>
          <w:szCs w:val="24"/>
          <w:shd w:val="clear" w:color="auto" w:fill="FFFFFF"/>
        </w:rPr>
      </w:pPr>
      <w:r w:rsidRPr="008F1A49">
        <w:rPr>
          <w:rFonts w:asciiTheme="majorHAnsi" w:hAnsiTheme="majorHAnsi" w:cs="Calibri"/>
          <w:color w:val="000000"/>
          <w:sz w:val="24"/>
          <w:szCs w:val="24"/>
          <w:shd w:val="clear" w:color="auto" w:fill="FFFFFF"/>
        </w:rPr>
        <w:t>Peneliti mengumpulkan data melalui metode kuesioner (angket). Untuk memperoleh hasil penelitian yang nntinya akan diuji dengan menggunakan uji instrument penelitian yaitu Skala Likert maka peneliti membuat kisi-kisi pertanyaan atau pernyataan yang nantinya akan diberikan kepada responden untuk dijawab. Didalam penelitian ini setiap variable akan ditentukan indikator yang akan digunakan, kemudian setiap indikator akan dibuatkan beberapa item pertanyaan. Skala ini terdiri atas sejumlah pertanyaan yang semuanya menunjukkan sikap terhadap suatu objek tertentu yang akan diukur, untuk setiap pertanyaan akan disediakan sejumlah alternatif yang berjenjang atau bertingkat. Nilai peringkat setiap jawaban atau tanggapan dijumlah sehingga mendapatkan nilai</w:t>
      </w:r>
      <w:r w:rsidRPr="008F1A49">
        <w:rPr>
          <w:rFonts w:asciiTheme="majorHAnsi" w:hAnsiTheme="majorHAnsi" w:cs="Calibri"/>
          <w:color w:val="000000"/>
          <w:sz w:val="24"/>
          <w:szCs w:val="24"/>
          <w:shd w:val="clear" w:color="auto" w:fill="FFFFFF"/>
          <w:vertAlign w:val="superscript"/>
        </w:rPr>
        <w:t xml:space="preserve"> </w:t>
      </w:r>
      <w:r w:rsidRPr="008F1A49">
        <w:rPr>
          <w:rFonts w:asciiTheme="majorHAnsi" w:hAnsiTheme="majorHAnsi" w:cs="Calibri"/>
          <w:color w:val="000000"/>
          <w:sz w:val="24"/>
          <w:szCs w:val="24"/>
          <w:shd w:val="clear" w:color="auto" w:fill="FFFFFF"/>
        </w:rPr>
        <w:t>total.</w:t>
      </w:r>
    </w:p>
    <w:p w14:paraId="28396D66" w14:textId="4C107E09" w:rsidR="00076CED" w:rsidRPr="0003517F" w:rsidRDefault="000C162D" w:rsidP="0003517F">
      <w:pPr>
        <w:spacing w:after="0"/>
        <w:ind w:left="288" w:firstLine="720"/>
        <w:jc w:val="both"/>
        <w:rPr>
          <w:rFonts w:asciiTheme="majorHAnsi" w:hAnsiTheme="majorHAnsi" w:cs="Calibri"/>
          <w:color w:val="000000"/>
          <w:sz w:val="24"/>
          <w:szCs w:val="24"/>
          <w:shd w:val="clear" w:color="auto" w:fill="FFFFFF"/>
        </w:rPr>
      </w:pPr>
      <w:r w:rsidRPr="000C162D">
        <w:rPr>
          <w:rFonts w:asciiTheme="majorHAnsi" w:hAnsiTheme="majorHAnsi" w:cs="Calibri"/>
          <w:color w:val="000000"/>
          <w:sz w:val="24"/>
          <w:szCs w:val="24"/>
          <w:shd w:val="clear" w:color="auto" w:fill="FFFFFF"/>
        </w:rPr>
        <w:tab/>
        <w:t>Metode dan Teknik analisis data yang digunakan ialah uji validitas dan uji reliabilitas. Penelitian ini juga menggunakan uji asumsi klasik yang mencakup uji normalitas, uji multikolinearitas, uji heteroskedastisitas dan regresi linear berganda. Sedangkan untuk uji hipotesis dilakukan uji secara simultan yaitu uji F dan diuji secara parsial yaitu uji T. Untuk mengetahui seberapa besar kemampuan variabel independent menjelasakan variabel dependen maka juga dilakukan uji koefisien determinasi (R2) yang diolah dengan bantuan program SPSS.</w:t>
      </w:r>
    </w:p>
    <w:p w14:paraId="638631F6" w14:textId="77777777" w:rsidR="00F51EE1" w:rsidRPr="00076CED" w:rsidRDefault="00F51EE1" w:rsidP="00F51EE1">
      <w:pPr>
        <w:pStyle w:val="ListParagraph"/>
        <w:spacing w:after="0"/>
        <w:ind w:left="648"/>
        <w:jc w:val="both"/>
        <w:rPr>
          <w:rFonts w:asciiTheme="majorHAnsi" w:hAnsiTheme="majorHAnsi" w:cs="Calibri"/>
          <w:color w:val="000000"/>
          <w:sz w:val="24"/>
          <w:szCs w:val="24"/>
          <w:shd w:val="clear" w:color="auto" w:fill="FFFFFF"/>
        </w:rPr>
      </w:pPr>
    </w:p>
    <w:p w14:paraId="372A354C" w14:textId="13EE8161" w:rsidR="00160F65" w:rsidRDefault="00F51EE1" w:rsidP="00934A68">
      <w:pPr>
        <w:spacing w:after="0"/>
        <w:ind w:left="288" w:right="26"/>
        <w:jc w:val="both"/>
        <w:rPr>
          <w:rFonts w:asciiTheme="majorHAnsi" w:hAnsiTheme="majorHAnsi" w:cs="Calibri"/>
          <w:b/>
          <w:bCs/>
          <w:color w:val="000000"/>
          <w:sz w:val="24"/>
          <w:szCs w:val="24"/>
          <w:shd w:val="clear" w:color="auto" w:fill="FFFFFF"/>
        </w:rPr>
      </w:pPr>
      <w:r>
        <w:rPr>
          <w:rFonts w:asciiTheme="majorHAnsi" w:hAnsiTheme="majorHAnsi" w:cs="Calibri"/>
          <w:b/>
          <w:bCs/>
          <w:color w:val="000000"/>
          <w:sz w:val="24"/>
          <w:szCs w:val="24"/>
          <w:shd w:val="clear" w:color="auto" w:fill="FFFFFF"/>
        </w:rPr>
        <w:t>HASIL DAN PEMBAHASAN</w:t>
      </w:r>
    </w:p>
    <w:p w14:paraId="0A38E408" w14:textId="27E6AB76" w:rsidR="0049476C" w:rsidRDefault="0003517F" w:rsidP="0003517F">
      <w:pPr>
        <w:spacing w:after="0"/>
        <w:ind w:left="288" w:right="26" w:firstLine="709"/>
        <w:jc w:val="both"/>
        <w:rPr>
          <w:rFonts w:asciiTheme="majorHAnsi" w:hAnsiTheme="majorHAnsi" w:cs="Calibri"/>
          <w:color w:val="000000"/>
          <w:sz w:val="24"/>
          <w:szCs w:val="24"/>
          <w:shd w:val="clear" w:color="auto" w:fill="FFFFFF"/>
        </w:rPr>
      </w:pPr>
      <w:r w:rsidRPr="0003517F">
        <w:rPr>
          <w:rFonts w:asciiTheme="majorHAnsi" w:hAnsiTheme="majorHAnsi" w:cs="Calibri"/>
          <w:color w:val="000000"/>
          <w:sz w:val="24"/>
          <w:szCs w:val="24"/>
          <w:shd w:val="clear" w:color="auto" w:fill="FFFFFF"/>
        </w:rPr>
        <w:t>Responden dalam penelitian ini sebanyak 100 responden dari mahasiswa FEBI UIN Ar-Raniry berdasarkan memiliki tabungan BSI, mahasiswa aktif FEBI Angkatan 2019 dan 2020, jenis kelamin dan jurusan. Berdasarkan hasil pengolahan kuesioner maka diperoleh data sebagai berikut:</w:t>
      </w:r>
    </w:p>
    <w:p w14:paraId="46CFD054" w14:textId="7051413A" w:rsidR="00634CF3" w:rsidRDefault="00634CF3" w:rsidP="004523AE">
      <w:pPr>
        <w:spacing w:after="0"/>
        <w:ind w:left="288" w:right="26" w:firstLine="709"/>
        <w:jc w:val="both"/>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rPr>
        <w:lastRenderedPageBreak/>
        <w:t>Tabel 3.</w:t>
      </w:r>
      <w:r w:rsidR="004523AE">
        <w:rPr>
          <w:rFonts w:asciiTheme="majorHAnsi" w:hAnsiTheme="majorHAnsi" w:cs="Calibri"/>
          <w:color w:val="000000"/>
          <w:sz w:val="24"/>
          <w:szCs w:val="24"/>
          <w:shd w:val="clear" w:color="auto" w:fill="FFFFFF"/>
        </w:rPr>
        <w:t xml:space="preserve"> </w:t>
      </w:r>
      <w:r w:rsidR="004523AE" w:rsidRPr="004523AE">
        <w:rPr>
          <w:rFonts w:asciiTheme="majorHAnsi" w:hAnsiTheme="majorHAnsi" w:cs="Calibri"/>
          <w:color w:val="000000"/>
          <w:sz w:val="24"/>
          <w:szCs w:val="24"/>
          <w:shd w:val="clear" w:color="auto" w:fill="FFFFFF"/>
        </w:rPr>
        <w:t>Deskripsi Responden</w:t>
      </w:r>
    </w:p>
    <w:tbl>
      <w:tblPr>
        <w:tblStyle w:val="TableGrid"/>
        <w:tblW w:w="0" w:type="auto"/>
        <w:jc w:val="center"/>
        <w:tblLook w:val="04A0" w:firstRow="1" w:lastRow="0" w:firstColumn="1" w:lastColumn="0" w:noHBand="0" w:noVBand="1"/>
      </w:tblPr>
      <w:tblGrid>
        <w:gridCol w:w="5137"/>
        <w:gridCol w:w="1001"/>
        <w:gridCol w:w="1501"/>
      </w:tblGrid>
      <w:tr w:rsidR="004523AE" w:rsidRPr="004523AE" w14:paraId="79C03C3E" w14:textId="77777777" w:rsidTr="004523AE">
        <w:trPr>
          <w:jc w:val="center"/>
        </w:trPr>
        <w:tc>
          <w:tcPr>
            <w:tcW w:w="5137" w:type="dxa"/>
            <w:tcBorders>
              <w:top w:val="single" w:sz="4" w:space="0" w:color="auto"/>
              <w:left w:val="single" w:sz="4" w:space="0" w:color="auto"/>
              <w:bottom w:val="single" w:sz="4" w:space="0" w:color="auto"/>
              <w:right w:val="single" w:sz="4" w:space="0" w:color="auto"/>
            </w:tcBorders>
            <w:hideMark/>
          </w:tcPr>
          <w:p w14:paraId="250203CC" w14:textId="77777777" w:rsidR="004523AE" w:rsidRPr="004523AE" w:rsidRDefault="004523AE">
            <w:pPr>
              <w:jc w:val="both"/>
              <w:rPr>
                <w:rFonts w:asciiTheme="majorHAnsi" w:eastAsiaTheme="minorHAnsi" w:hAnsiTheme="majorHAnsi" w:cs="Times New Roman"/>
                <w:b/>
                <w:bCs/>
                <w:sz w:val="24"/>
                <w:szCs w:val="24"/>
              </w:rPr>
            </w:pPr>
            <w:r w:rsidRPr="004523AE">
              <w:rPr>
                <w:rFonts w:asciiTheme="majorHAnsi" w:hAnsiTheme="majorHAnsi" w:cs="Times New Roman"/>
                <w:b/>
                <w:bCs/>
                <w:sz w:val="24"/>
                <w:szCs w:val="24"/>
              </w:rPr>
              <w:t>1.  Memiliki tabungan BSI</w:t>
            </w:r>
          </w:p>
          <w:p w14:paraId="5958607B"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Iya</w:t>
            </w:r>
          </w:p>
          <w:p w14:paraId="2E7A3171"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Tidak</w:t>
            </w:r>
          </w:p>
        </w:tc>
        <w:tc>
          <w:tcPr>
            <w:tcW w:w="1001" w:type="dxa"/>
            <w:tcBorders>
              <w:top w:val="single" w:sz="4" w:space="0" w:color="auto"/>
              <w:left w:val="single" w:sz="4" w:space="0" w:color="auto"/>
              <w:bottom w:val="single" w:sz="4" w:space="0" w:color="auto"/>
              <w:right w:val="single" w:sz="4" w:space="0" w:color="auto"/>
            </w:tcBorders>
            <w:hideMark/>
          </w:tcPr>
          <w:p w14:paraId="20C77EF7" w14:textId="77777777" w:rsidR="004523AE" w:rsidRPr="004523AE" w:rsidRDefault="004523AE">
            <w:pPr>
              <w:jc w:val="center"/>
              <w:rPr>
                <w:rFonts w:asciiTheme="majorHAnsi" w:hAnsiTheme="majorHAnsi" w:cs="Times New Roman"/>
                <w:b/>
                <w:bCs/>
                <w:sz w:val="24"/>
                <w:szCs w:val="24"/>
              </w:rPr>
            </w:pPr>
            <w:r w:rsidRPr="004523AE">
              <w:rPr>
                <w:rFonts w:asciiTheme="majorHAnsi" w:hAnsiTheme="majorHAnsi" w:cs="Times New Roman"/>
                <w:b/>
                <w:bCs/>
                <w:sz w:val="24"/>
                <w:szCs w:val="24"/>
              </w:rPr>
              <w:t>Jumlah</w:t>
            </w:r>
          </w:p>
          <w:p w14:paraId="205E8513"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100</w:t>
            </w:r>
          </w:p>
          <w:p w14:paraId="6523FE58"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0</w:t>
            </w:r>
          </w:p>
        </w:tc>
        <w:tc>
          <w:tcPr>
            <w:tcW w:w="1501" w:type="dxa"/>
            <w:tcBorders>
              <w:top w:val="single" w:sz="4" w:space="0" w:color="auto"/>
              <w:left w:val="single" w:sz="4" w:space="0" w:color="auto"/>
              <w:bottom w:val="single" w:sz="4" w:space="0" w:color="auto"/>
              <w:right w:val="single" w:sz="4" w:space="0" w:color="auto"/>
            </w:tcBorders>
            <w:hideMark/>
          </w:tcPr>
          <w:p w14:paraId="30E16B02" w14:textId="77777777" w:rsidR="004523AE" w:rsidRPr="004523AE" w:rsidRDefault="004523AE">
            <w:pPr>
              <w:jc w:val="center"/>
              <w:rPr>
                <w:rFonts w:asciiTheme="majorHAnsi" w:hAnsiTheme="majorHAnsi" w:cs="Times New Roman"/>
                <w:b/>
                <w:bCs/>
                <w:sz w:val="24"/>
                <w:szCs w:val="24"/>
              </w:rPr>
            </w:pPr>
            <w:r w:rsidRPr="004523AE">
              <w:rPr>
                <w:rFonts w:asciiTheme="majorHAnsi" w:hAnsiTheme="majorHAnsi" w:cs="Times New Roman"/>
                <w:b/>
                <w:bCs/>
                <w:sz w:val="24"/>
                <w:szCs w:val="24"/>
              </w:rPr>
              <w:t>Persentase</w:t>
            </w:r>
          </w:p>
          <w:p w14:paraId="52D2FAED"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100%</w:t>
            </w:r>
          </w:p>
          <w:p w14:paraId="02F12FB7"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0%</w:t>
            </w:r>
          </w:p>
        </w:tc>
      </w:tr>
      <w:tr w:rsidR="004523AE" w:rsidRPr="004523AE" w14:paraId="365899CD" w14:textId="77777777" w:rsidTr="004523AE">
        <w:trPr>
          <w:jc w:val="center"/>
        </w:trPr>
        <w:tc>
          <w:tcPr>
            <w:tcW w:w="5137" w:type="dxa"/>
            <w:tcBorders>
              <w:top w:val="single" w:sz="4" w:space="0" w:color="auto"/>
              <w:left w:val="single" w:sz="4" w:space="0" w:color="auto"/>
              <w:bottom w:val="single" w:sz="4" w:space="0" w:color="auto"/>
              <w:right w:val="single" w:sz="4" w:space="0" w:color="auto"/>
            </w:tcBorders>
            <w:hideMark/>
          </w:tcPr>
          <w:p w14:paraId="5ED422A4" w14:textId="77777777" w:rsidR="004523AE" w:rsidRPr="004523AE" w:rsidRDefault="004523AE">
            <w:pPr>
              <w:ind w:left="315" w:hanging="315"/>
              <w:jc w:val="both"/>
              <w:rPr>
                <w:rFonts w:asciiTheme="majorHAnsi" w:hAnsiTheme="majorHAnsi" w:cs="Times New Roman"/>
                <w:b/>
                <w:bCs/>
                <w:sz w:val="24"/>
                <w:szCs w:val="24"/>
              </w:rPr>
            </w:pPr>
            <w:r w:rsidRPr="004523AE">
              <w:rPr>
                <w:rFonts w:asciiTheme="majorHAnsi" w:hAnsiTheme="majorHAnsi" w:cs="Times New Roman"/>
                <w:b/>
                <w:bCs/>
                <w:sz w:val="24"/>
                <w:szCs w:val="24"/>
              </w:rPr>
              <w:t>2. Mahasiswa aktif FEBI Angkatan 2019 dan 2020</w:t>
            </w:r>
          </w:p>
          <w:p w14:paraId="0B41D1C3"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2019</w:t>
            </w:r>
          </w:p>
          <w:p w14:paraId="7718D3B1"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2020</w:t>
            </w:r>
          </w:p>
        </w:tc>
        <w:tc>
          <w:tcPr>
            <w:tcW w:w="1001" w:type="dxa"/>
            <w:tcBorders>
              <w:top w:val="single" w:sz="4" w:space="0" w:color="auto"/>
              <w:left w:val="single" w:sz="4" w:space="0" w:color="auto"/>
              <w:bottom w:val="single" w:sz="4" w:space="0" w:color="auto"/>
              <w:right w:val="single" w:sz="4" w:space="0" w:color="auto"/>
            </w:tcBorders>
          </w:tcPr>
          <w:p w14:paraId="0E7E33CD" w14:textId="77777777" w:rsidR="004523AE" w:rsidRPr="004523AE" w:rsidRDefault="004523AE">
            <w:pPr>
              <w:jc w:val="center"/>
              <w:rPr>
                <w:rFonts w:asciiTheme="majorHAnsi" w:hAnsiTheme="majorHAnsi" w:cs="Times New Roman"/>
                <w:sz w:val="24"/>
                <w:szCs w:val="24"/>
              </w:rPr>
            </w:pPr>
          </w:p>
          <w:p w14:paraId="1A95F4C0"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68</w:t>
            </w:r>
          </w:p>
          <w:p w14:paraId="05DB22D9"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32</w:t>
            </w:r>
          </w:p>
        </w:tc>
        <w:tc>
          <w:tcPr>
            <w:tcW w:w="1501" w:type="dxa"/>
            <w:tcBorders>
              <w:top w:val="single" w:sz="4" w:space="0" w:color="auto"/>
              <w:left w:val="single" w:sz="4" w:space="0" w:color="auto"/>
              <w:bottom w:val="single" w:sz="4" w:space="0" w:color="auto"/>
              <w:right w:val="single" w:sz="4" w:space="0" w:color="auto"/>
            </w:tcBorders>
          </w:tcPr>
          <w:p w14:paraId="42D4A20B" w14:textId="77777777" w:rsidR="004523AE" w:rsidRPr="004523AE" w:rsidRDefault="004523AE">
            <w:pPr>
              <w:jc w:val="center"/>
              <w:rPr>
                <w:rFonts w:asciiTheme="majorHAnsi" w:hAnsiTheme="majorHAnsi" w:cs="Times New Roman"/>
                <w:sz w:val="24"/>
                <w:szCs w:val="24"/>
              </w:rPr>
            </w:pPr>
          </w:p>
          <w:p w14:paraId="72595736"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68%</w:t>
            </w:r>
          </w:p>
          <w:p w14:paraId="68739CF0"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32%</w:t>
            </w:r>
          </w:p>
        </w:tc>
      </w:tr>
      <w:tr w:rsidR="004523AE" w:rsidRPr="004523AE" w14:paraId="0D1729F6" w14:textId="77777777" w:rsidTr="004523AE">
        <w:trPr>
          <w:jc w:val="center"/>
        </w:trPr>
        <w:tc>
          <w:tcPr>
            <w:tcW w:w="5137" w:type="dxa"/>
            <w:tcBorders>
              <w:top w:val="single" w:sz="4" w:space="0" w:color="auto"/>
              <w:left w:val="single" w:sz="4" w:space="0" w:color="auto"/>
              <w:bottom w:val="single" w:sz="4" w:space="0" w:color="auto"/>
              <w:right w:val="single" w:sz="4" w:space="0" w:color="auto"/>
            </w:tcBorders>
            <w:hideMark/>
          </w:tcPr>
          <w:p w14:paraId="0011158F" w14:textId="77777777" w:rsidR="004523AE" w:rsidRPr="004523AE" w:rsidRDefault="004523AE">
            <w:pPr>
              <w:jc w:val="both"/>
              <w:rPr>
                <w:rFonts w:asciiTheme="majorHAnsi" w:hAnsiTheme="majorHAnsi" w:cs="Times New Roman"/>
                <w:sz w:val="24"/>
                <w:szCs w:val="24"/>
              </w:rPr>
            </w:pPr>
            <w:r w:rsidRPr="004523AE">
              <w:rPr>
                <w:rFonts w:asciiTheme="majorHAnsi" w:hAnsiTheme="majorHAnsi" w:cs="Times New Roman"/>
                <w:b/>
                <w:bCs/>
                <w:sz w:val="24"/>
                <w:szCs w:val="24"/>
              </w:rPr>
              <w:t>3.  Jenis Kelamin</w:t>
            </w:r>
          </w:p>
          <w:p w14:paraId="2A74B863"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Laki-Laki</w:t>
            </w:r>
          </w:p>
          <w:p w14:paraId="5AD27299"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Perempuan</w:t>
            </w:r>
          </w:p>
        </w:tc>
        <w:tc>
          <w:tcPr>
            <w:tcW w:w="1001" w:type="dxa"/>
            <w:tcBorders>
              <w:top w:val="single" w:sz="4" w:space="0" w:color="auto"/>
              <w:left w:val="single" w:sz="4" w:space="0" w:color="auto"/>
              <w:bottom w:val="single" w:sz="4" w:space="0" w:color="auto"/>
              <w:right w:val="single" w:sz="4" w:space="0" w:color="auto"/>
            </w:tcBorders>
          </w:tcPr>
          <w:p w14:paraId="56834DBE" w14:textId="77777777" w:rsidR="004523AE" w:rsidRPr="004523AE" w:rsidRDefault="004523AE">
            <w:pPr>
              <w:jc w:val="center"/>
              <w:rPr>
                <w:rFonts w:asciiTheme="majorHAnsi" w:hAnsiTheme="majorHAnsi" w:cs="Times New Roman"/>
                <w:sz w:val="24"/>
                <w:szCs w:val="24"/>
              </w:rPr>
            </w:pPr>
          </w:p>
          <w:p w14:paraId="064A5D06"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46</w:t>
            </w:r>
          </w:p>
          <w:p w14:paraId="6DDF7157"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54</w:t>
            </w:r>
          </w:p>
        </w:tc>
        <w:tc>
          <w:tcPr>
            <w:tcW w:w="1501" w:type="dxa"/>
            <w:tcBorders>
              <w:top w:val="single" w:sz="4" w:space="0" w:color="auto"/>
              <w:left w:val="single" w:sz="4" w:space="0" w:color="auto"/>
              <w:bottom w:val="single" w:sz="4" w:space="0" w:color="auto"/>
              <w:right w:val="single" w:sz="4" w:space="0" w:color="auto"/>
            </w:tcBorders>
          </w:tcPr>
          <w:p w14:paraId="300BFF5B" w14:textId="77777777" w:rsidR="004523AE" w:rsidRPr="004523AE" w:rsidRDefault="004523AE">
            <w:pPr>
              <w:jc w:val="center"/>
              <w:rPr>
                <w:rFonts w:asciiTheme="majorHAnsi" w:hAnsiTheme="majorHAnsi" w:cs="Times New Roman"/>
                <w:sz w:val="24"/>
                <w:szCs w:val="24"/>
              </w:rPr>
            </w:pPr>
          </w:p>
          <w:p w14:paraId="57501D80"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46%</w:t>
            </w:r>
          </w:p>
          <w:p w14:paraId="3788905E"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54%</w:t>
            </w:r>
          </w:p>
        </w:tc>
      </w:tr>
      <w:tr w:rsidR="004523AE" w:rsidRPr="004523AE" w14:paraId="67D4910B" w14:textId="77777777" w:rsidTr="004523AE">
        <w:trPr>
          <w:jc w:val="center"/>
        </w:trPr>
        <w:tc>
          <w:tcPr>
            <w:tcW w:w="5137" w:type="dxa"/>
            <w:tcBorders>
              <w:top w:val="single" w:sz="4" w:space="0" w:color="auto"/>
              <w:left w:val="single" w:sz="4" w:space="0" w:color="auto"/>
              <w:bottom w:val="single" w:sz="4" w:space="0" w:color="auto"/>
              <w:right w:val="single" w:sz="4" w:space="0" w:color="auto"/>
            </w:tcBorders>
            <w:hideMark/>
          </w:tcPr>
          <w:p w14:paraId="4CB1849A" w14:textId="77777777" w:rsidR="004523AE" w:rsidRPr="004523AE" w:rsidRDefault="004523AE">
            <w:pPr>
              <w:jc w:val="both"/>
              <w:rPr>
                <w:rFonts w:asciiTheme="majorHAnsi" w:hAnsiTheme="majorHAnsi" w:cs="Times New Roman"/>
                <w:sz w:val="24"/>
                <w:szCs w:val="24"/>
              </w:rPr>
            </w:pPr>
            <w:r w:rsidRPr="004523AE">
              <w:rPr>
                <w:rFonts w:asciiTheme="majorHAnsi" w:hAnsiTheme="majorHAnsi" w:cs="Times New Roman"/>
                <w:b/>
                <w:bCs/>
                <w:sz w:val="24"/>
                <w:szCs w:val="24"/>
              </w:rPr>
              <w:t>4</w:t>
            </w:r>
            <w:r w:rsidRPr="004523AE">
              <w:rPr>
                <w:rFonts w:asciiTheme="majorHAnsi" w:hAnsiTheme="majorHAnsi" w:cs="Times New Roman"/>
                <w:sz w:val="24"/>
                <w:szCs w:val="24"/>
              </w:rPr>
              <w:t xml:space="preserve">.  </w:t>
            </w:r>
            <w:r w:rsidRPr="004523AE">
              <w:rPr>
                <w:rFonts w:asciiTheme="majorHAnsi" w:hAnsiTheme="majorHAnsi" w:cs="Times New Roman"/>
                <w:b/>
                <w:bCs/>
                <w:sz w:val="24"/>
                <w:szCs w:val="24"/>
              </w:rPr>
              <w:t>Jurusan</w:t>
            </w:r>
          </w:p>
          <w:p w14:paraId="5138F7AA"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Ekonomi Syariah</w:t>
            </w:r>
          </w:p>
          <w:p w14:paraId="118207EE"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Ilmu Ekonomi</w:t>
            </w:r>
          </w:p>
          <w:p w14:paraId="447700C4" w14:textId="77777777" w:rsidR="004523AE" w:rsidRPr="004523AE" w:rsidRDefault="004523AE">
            <w:pPr>
              <w:ind w:left="315"/>
              <w:jc w:val="both"/>
              <w:rPr>
                <w:rFonts w:asciiTheme="majorHAnsi" w:hAnsiTheme="majorHAnsi" w:cs="Times New Roman"/>
                <w:sz w:val="24"/>
                <w:szCs w:val="24"/>
              </w:rPr>
            </w:pPr>
            <w:r w:rsidRPr="004523AE">
              <w:rPr>
                <w:rFonts w:asciiTheme="majorHAnsi" w:hAnsiTheme="majorHAnsi" w:cs="Times New Roman"/>
                <w:sz w:val="24"/>
                <w:szCs w:val="24"/>
              </w:rPr>
              <w:t>Perbankan Syariah</w:t>
            </w:r>
          </w:p>
        </w:tc>
        <w:tc>
          <w:tcPr>
            <w:tcW w:w="1001" w:type="dxa"/>
            <w:tcBorders>
              <w:top w:val="single" w:sz="4" w:space="0" w:color="auto"/>
              <w:left w:val="single" w:sz="4" w:space="0" w:color="auto"/>
              <w:bottom w:val="single" w:sz="4" w:space="0" w:color="auto"/>
              <w:right w:val="single" w:sz="4" w:space="0" w:color="auto"/>
            </w:tcBorders>
          </w:tcPr>
          <w:p w14:paraId="246527BC" w14:textId="77777777" w:rsidR="004523AE" w:rsidRPr="004523AE" w:rsidRDefault="004523AE">
            <w:pPr>
              <w:jc w:val="center"/>
              <w:rPr>
                <w:rFonts w:asciiTheme="majorHAnsi" w:hAnsiTheme="majorHAnsi" w:cs="Times New Roman"/>
                <w:sz w:val="24"/>
                <w:szCs w:val="24"/>
              </w:rPr>
            </w:pPr>
          </w:p>
          <w:p w14:paraId="57B22A8B"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21</w:t>
            </w:r>
          </w:p>
          <w:p w14:paraId="6916E8C4"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23</w:t>
            </w:r>
          </w:p>
          <w:p w14:paraId="2EEC91FA"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56</w:t>
            </w:r>
          </w:p>
        </w:tc>
        <w:tc>
          <w:tcPr>
            <w:tcW w:w="1501" w:type="dxa"/>
            <w:tcBorders>
              <w:top w:val="single" w:sz="4" w:space="0" w:color="auto"/>
              <w:left w:val="single" w:sz="4" w:space="0" w:color="auto"/>
              <w:bottom w:val="single" w:sz="4" w:space="0" w:color="auto"/>
              <w:right w:val="single" w:sz="4" w:space="0" w:color="auto"/>
            </w:tcBorders>
          </w:tcPr>
          <w:p w14:paraId="44A8F771" w14:textId="77777777" w:rsidR="004523AE" w:rsidRPr="004523AE" w:rsidRDefault="004523AE">
            <w:pPr>
              <w:jc w:val="center"/>
              <w:rPr>
                <w:rFonts w:asciiTheme="majorHAnsi" w:hAnsiTheme="majorHAnsi" w:cs="Times New Roman"/>
                <w:sz w:val="24"/>
                <w:szCs w:val="24"/>
              </w:rPr>
            </w:pPr>
          </w:p>
          <w:p w14:paraId="212978CD"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21%</w:t>
            </w:r>
          </w:p>
          <w:p w14:paraId="4F0C26A4"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23%</w:t>
            </w:r>
          </w:p>
          <w:p w14:paraId="20333713" w14:textId="77777777" w:rsidR="004523AE" w:rsidRPr="004523AE" w:rsidRDefault="004523AE">
            <w:pPr>
              <w:jc w:val="center"/>
              <w:rPr>
                <w:rFonts w:asciiTheme="majorHAnsi" w:hAnsiTheme="majorHAnsi" w:cs="Times New Roman"/>
                <w:sz w:val="24"/>
                <w:szCs w:val="24"/>
              </w:rPr>
            </w:pPr>
            <w:r w:rsidRPr="004523AE">
              <w:rPr>
                <w:rFonts w:asciiTheme="majorHAnsi" w:hAnsiTheme="majorHAnsi" w:cs="Times New Roman"/>
                <w:sz w:val="24"/>
                <w:szCs w:val="24"/>
              </w:rPr>
              <w:t>56%</w:t>
            </w:r>
          </w:p>
        </w:tc>
      </w:tr>
    </w:tbl>
    <w:p w14:paraId="562463E2" w14:textId="17DEF67D" w:rsidR="004523AE" w:rsidRDefault="004523AE" w:rsidP="004523AE">
      <w:pPr>
        <w:spacing w:after="0"/>
        <w:ind w:left="288" w:right="26" w:firstLine="709"/>
        <w:jc w:val="both"/>
        <w:rPr>
          <w:rFonts w:asciiTheme="majorHAnsi" w:hAnsiTheme="majorHAnsi" w:cs="Calibri"/>
          <w:i/>
          <w:iCs/>
          <w:color w:val="000000"/>
          <w:sz w:val="16"/>
          <w:szCs w:val="16"/>
          <w:shd w:val="clear" w:color="auto" w:fill="FFFFFF"/>
        </w:rPr>
      </w:pPr>
      <w:r w:rsidRPr="004523AE">
        <w:rPr>
          <w:rFonts w:asciiTheme="majorHAnsi" w:hAnsiTheme="majorHAnsi" w:cs="Calibri"/>
          <w:i/>
          <w:iCs/>
          <w:color w:val="000000"/>
          <w:sz w:val="16"/>
          <w:szCs w:val="16"/>
          <w:shd w:val="clear" w:color="auto" w:fill="FFFFFF"/>
        </w:rPr>
        <w:t>Sumber: Data Primer diolah</w:t>
      </w:r>
    </w:p>
    <w:p w14:paraId="69FD7499" w14:textId="77777777" w:rsidR="004523AE" w:rsidRPr="004523AE" w:rsidRDefault="004523AE" w:rsidP="004523AE">
      <w:pPr>
        <w:spacing w:after="0"/>
        <w:ind w:left="288" w:right="26" w:firstLine="709"/>
        <w:jc w:val="both"/>
        <w:rPr>
          <w:rFonts w:asciiTheme="majorHAnsi" w:hAnsiTheme="majorHAnsi" w:cs="Calibri"/>
          <w:i/>
          <w:iCs/>
          <w:color w:val="000000"/>
          <w:sz w:val="16"/>
          <w:szCs w:val="16"/>
          <w:shd w:val="clear" w:color="auto" w:fill="FFFFFF"/>
          <w:lang w:val="id-ID"/>
        </w:rPr>
      </w:pPr>
    </w:p>
    <w:p w14:paraId="7E7BFC0D" w14:textId="27328633" w:rsidR="00DC028D" w:rsidRDefault="00DC028D" w:rsidP="00DC028D">
      <w:pPr>
        <w:spacing w:after="0"/>
        <w:ind w:left="288"/>
        <w:jc w:val="both"/>
        <w:rPr>
          <w:rFonts w:asciiTheme="majorHAnsi" w:hAnsiTheme="majorHAnsi" w:cs="Calibri"/>
          <w:b/>
          <w:bCs/>
          <w:color w:val="000000"/>
          <w:sz w:val="24"/>
          <w:szCs w:val="24"/>
          <w:shd w:val="clear" w:color="auto" w:fill="FFFFFF"/>
        </w:rPr>
      </w:pPr>
      <w:r w:rsidRPr="00DC028D">
        <w:rPr>
          <w:rFonts w:asciiTheme="majorHAnsi" w:hAnsiTheme="majorHAnsi" w:cs="Calibri"/>
          <w:b/>
          <w:bCs/>
          <w:color w:val="000000"/>
          <w:sz w:val="24"/>
          <w:szCs w:val="24"/>
          <w:shd w:val="clear" w:color="auto" w:fill="FFFFFF"/>
        </w:rPr>
        <w:t>Uji Instrumen Penelitian</w:t>
      </w:r>
    </w:p>
    <w:p w14:paraId="2684B284" w14:textId="5E59BF05" w:rsidR="00DC028D" w:rsidRDefault="00DC028D" w:rsidP="00DC028D">
      <w:pPr>
        <w:pStyle w:val="ListParagraph"/>
        <w:numPr>
          <w:ilvl w:val="0"/>
          <w:numId w:val="19"/>
        </w:numPr>
        <w:spacing w:after="0"/>
        <w:jc w:val="both"/>
        <w:rPr>
          <w:rFonts w:asciiTheme="majorHAnsi" w:hAnsiTheme="majorHAnsi" w:cs="Calibri"/>
          <w:b/>
          <w:bCs/>
          <w:color w:val="000000"/>
          <w:sz w:val="24"/>
          <w:szCs w:val="24"/>
          <w:shd w:val="clear" w:color="auto" w:fill="FFFFFF"/>
        </w:rPr>
      </w:pPr>
      <w:r w:rsidRPr="00DC028D">
        <w:rPr>
          <w:rFonts w:asciiTheme="majorHAnsi" w:hAnsiTheme="majorHAnsi" w:cs="Calibri"/>
          <w:b/>
          <w:bCs/>
          <w:color w:val="000000"/>
          <w:sz w:val="24"/>
          <w:szCs w:val="24"/>
          <w:shd w:val="clear" w:color="auto" w:fill="FFFFFF"/>
        </w:rPr>
        <w:t>Uji Validitas Data</w:t>
      </w:r>
    </w:p>
    <w:p w14:paraId="3A7D0B48" w14:textId="05AC32EE" w:rsidR="00DC028D" w:rsidRDefault="004A180C" w:rsidP="004A180C">
      <w:pPr>
        <w:pStyle w:val="ListParagraph"/>
        <w:spacing w:after="0"/>
        <w:ind w:left="648" w:firstLine="720"/>
        <w:jc w:val="both"/>
        <w:rPr>
          <w:rFonts w:asciiTheme="majorHAnsi" w:hAnsiTheme="majorHAnsi" w:cs="Calibri"/>
          <w:color w:val="000000"/>
          <w:sz w:val="24"/>
          <w:szCs w:val="24"/>
          <w:shd w:val="clear" w:color="auto" w:fill="FFFFFF"/>
        </w:rPr>
      </w:pPr>
      <w:r w:rsidRPr="004A180C">
        <w:rPr>
          <w:rFonts w:asciiTheme="majorHAnsi" w:hAnsiTheme="majorHAnsi" w:cs="Calibri"/>
          <w:color w:val="000000"/>
          <w:sz w:val="24"/>
          <w:szCs w:val="24"/>
          <w:shd w:val="clear" w:color="auto" w:fill="FFFFFF"/>
        </w:rPr>
        <w:t>Berikut pengujian validitas pada variabel terikat yaitu Minat Menjadi Nasabah pada Bank Syariah (Y), variabel bebas yaitu Pemahaman tentang Bagi Hasil (X1), dan Pemahaman tentang Bunga Bank (X2). Hasil uji validitas dapat dilihat pada tabel berikut:</w:t>
      </w:r>
    </w:p>
    <w:p w14:paraId="0A0A5241" w14:textId="1A1925ED" w:rsidR="004A180C" w:rsidRPr="00FE1090" w:rsidRDefault="004A180C" w:rsidP="00FE1090">
      <w:pPr>
        <w:spacing w:after="0"/>
        <w:jc w:val="center"/>
        <w:rPr>
          <w:rFonts w:asciiTheme="majorHAnsi" w:hAnsiTheme="majorHAnsi" w:cs="Calibri"/>
          <w:color w:val="000000"/>
          <w:sz w:val="24"/>
          <w:szCs w:val="24"/>
          <w:shd w:val="clear" w:color="auto" w:fill="FFFFFF"/>
        </w:rPr>
      </w:pPr>
      <w:r w:rsidRPr="00FE1090">
        <w:rPr>
          <w:rFonts w:asciiTheme="majorHAnsi" w:hAnsiTheme="majorHAnsi" w:cs="Calibri"/>
          <w:color w:val="000000"/>
          <w:sz w:val="24"/>
          <w:szCs w:val="24"/>
          <w:shd w:val="clear" w:color="auto" w:fill="FFFFFF"/>
        </w:rPr>
        <w:t>Tabel 4. Hasil Uji Validitas</w:t>
      </w:r>
    </w:p>
    <w:tbl>
      <w:tblPr>
        <w:tblStyle w:val="TableGrid"/>
        <w:tblW w:w="0" w:type="auto"/>
        <w:jc w:val="center"/>
        <w:tblLook w:val="04A0" w:firstRow="1" w:lastRow="0" w:firstColumn="1" w:lastColumn="0" w:noHBand="0" w:noVBand="1"/>
      </w:tblPr>
      <w:tblGrid>
        <w:gridCol w:w="1487"/>
        <w:gridCol w:w="2126"/>
        <w:gridCol w:w="1175"/>
        <w:gridCol w:w="1080"/>
        <w:gridCol w:w="1700"/>
      </w:tblGrid>
      <w:tr w:rsidR="004A180C" w:rsidRPr="004A180C" w14:paraId="299120A5" w14:textId="77777777" w:rsidTr="00515D92">
        <w:trPr>
          <w:jc w:val="center"/>
        </w:trPr>
        <w:tc>
          <w:tcPr>
            <w:tcW w:w="1487" w:type="dxa"/>
            <w:tcBorders>
              <w:top w:val="single" w:sz="4" w:space="0" w:color="auto"/>
              <w:left w:val="single" w:sz="4" w:space="0" w:color="auto"/>
              <w:bottom w:val="single" w:sz="4" w:space="0" w:color="auto"/>
              <w:right w:val="single" w:sz="4" w:space="0" w:color="auto"/>
            </w:tcBorders>
            <w:hideMark/>
          </w:tcPr>
          <w:p w14:paraId="45A3F012" w14:textId="77777777" w:rsidR="004A180C" w:rsidRPr="004A180C" w:rsidRDefault="004A180C" w:rsidP="004A180C">
            <w:pPr>
              <w:jc w:val="center"/>
              <w:rPr>
                <w:rFonts w:asciiTheme="majorHAnsi" w:eastAsiaTheme="minorHAnsi" w:hAnsiTheme="majorHAnsi" w:cs="Times New Roman"/>
                <w:b/>
                <w:bCs/>
                <w:sz w:val="24"/>
                <w:szCs w:val="24"/>
              </w:rPr>
            </w:pPr>
            <w:r w:rsidRPr="004A180C">
              <w:rPr>
                <w:rFonts w:asciiTheme="majorHAnsi" w:hAnsiTheme="majorHAnsi" w:cs="Times New Roman"/>
                <w:b/>
                <w:bCs/>
                <w:sz w:val="24"/>
                <w:szCs w:val="24"/>
              </w:rPr>
              <w:t>Variabel</w:t>
            </w:r>
          </w:p>
        </w:tc>
        <w:tc>
          <w:tcPr>
            <w:tcW w:w="2126" w:type="dxa"/>
            <w:tcBorders>
              <w:top w:val="single" w:sz="4" w:space="0" w:color="auto"/>
              <w:left w:val="single" w:sz="4" w:space="0" w:color="auto"/>
              <w:bottom w:val="single" w:sz="4" w:space="0" w:color="auto"/>
              <w:right w:val="single" w:sz="4" w:space="0" w:color="auto"/>
            </w:tcBorders>
            <w:hideMark/>
          </w:tcPr>
          <w:p w14:paraId="3D3DB7A8" w14:textId="77777777" w:rsidR="004A180C" w:rsidRPr="004A180C" w:rsidRDefault="004A180C" w:rsidP="004A180C">
            <w:pPr>
              <w:jc w:val="center"/>
              <w:rPr>
                <w:rFonts w:asciiTheme="majorHAnsi" w:hAnsiTheme="majorHAnsi" w:cs="Times New Roman"/>
                <w:b/>
                <w:bCs/>
                <w:sz w:val="24"/>
                <w:szCs w:val="24"/>
              </w:rPr>
            </w:pPr>
            <w:r w:rsidRPr="004A180C">
              <w:rPr>
                <w:rFonts w:asciiTheme="majorHAnsi" w:hAnsiTheme="majorHAnsi" w:cs="Times New Roman"/>
                <w:b/>
                <w:bCs/>
                <w:sz w:val="24"/>
                <w:szCs w:val="24"/>
              </w:rPr>
              <w:t>Pernyataan/Item</w:t>
            </w:r>
          </w:p>
        </w:tc>
        <w:tc>
          <w:tcPr>
            <w:tcW w:w="1175" w:type="dxa"/>
            <w:tcBorders>
              <w:top w:val="single" w:sz="4" w:space="0" w:color="auto"/>
              <w:left w:val="single" w:sz="4" w:space="0" w:color="auto"/>
              <w:bottom w:val="single" w:sz="4" w:space="0" w:color="auto"/>
              <w:right w:val="single" w:sz="4" w:space="0" w:color="auto"/>
            </w:tcBorders>
            <w:hideMark/>
          </w:tcPr>
          <w:p w14:paraId="03BB8F10" w14:textId="77777777" w:rsidR="004A180C" w:rsidRPr="004A180C" w:rsidRDefault="004A180C" w:rsidP="004A180C">
            <w:pPr>
              <w:jc w:val="center"/>
              <w:rPr>
                <w:rFonts w:asciiTheme="majorHAnsi" w:hAnsiTheme="majorHAnsi" w:cs="Times New Roman"/>
                <w:b/>
                <w:bCs/>
                <w:sz w:val="24"/>
                <w:szCs w:val="24"/>
              </w:rPr>
            </w:pPr>
            <w:r w:rsidRPr="004A180C">
              <w:rPr>
                <w:rFonts w:asciiTheme="majorHAnsi" w:hAnsiTheme="majorHAnsi" w:cs="Times New Roman"/>
                <w:b/>
                <w:bCs/>
                <w:sz w:val="24"/>
                <w:szCs w:val="24"/>
              </w:rPr>
              <w:t>r hitung</w:t>
            </w:r>
          </w:p>
        </w:tc>
        <w:tc>
          <w:tcPr>
            <w:tcW w:w="1080" w:type="dxa"/>
            <w:tcBorders>
              <w:top w:val="single" w:sz="4" w:space="0" w:color="auto"/>
              <w:left w:val="single" w:sz="4" w:space="0" w:color="auto"/>
              <w:bottom w:val="single" w:sz="4" w:space="0" w:color="auto"/>
              <w:right w:val="single" w:sz="4" w:space="0" w:color="auto"/>
            </w:tcBorders>
            <w:hideMark/>
          </w:tcPr>
          <w:p w14:paraId="4D6C02EC" w14:textId="77777777" w:rsidR="004A180C" w:rsidRPr="004A180C" w:rsidRDefault="004A180C" w:rsidP="004A180C">
            <w:pPr>
              <w:jc w:val="center"/>
              <w:rPr>
                <w:rFonts w:asciiTheme="majorHAnsi" w:hAnsiTheme="majorHAnsi" w:cs="Times New Roman"/>
                <w:b/>
                <w:bCs/>
                <w:sz w:val="24"/>
                <w:szCs w:val="24"/>
              </w:rPr>
            </w:pPr>
            <w:r w:rsidRPr="004A180C">
              <w:rPr>
                <w:rFonts w:asciiTheme="majorHAnsi" w:hAnsiTheme="majorHAnsi" w:cs="Times New Roman"/>
                <w:b/>
                <w:bCs/>
                <w:sz w:val="24"/>
                <w:szCs w:val="24"/>
              </w:rPr>
              <w:t>r tabel</w:t>
            </w:r>
          </w:p>
        </w:tc>
        <w:tc>
          <w:tcPr>
            <w:tcW w:w="1700" w:type="dxa"/>
            <w:tcBorders>
              <w:top w:val="single" w:sz="4" w:space="0" w:color="auto"/>
              <w:left w:val="single" w:sz="4" w:space="0" w:color="auto"/>
              <w:bottom w:val="single" w:sz="4" w:space="0" w:color="auto"/>
              <w:right w:val="single" w:sz="4" w:space="0" w:color="auto"/>
            </w:tcBorders>
            <w:hideMark/>
          </w:tcPr>
          <w:p w14:paraId="43B8F4B8" w14:textId="77777777" w:rsidR="004A180C" w:rsidRPr="004A180C" w:rsidRDefault="004A180C" w:rsidP="004A180C">
            <w:pPr>
              <w:jc w:val="center"/>
              <w:rPr>
                <w:rFonts w:asciiTheme="majorHAnsi" w:hAnsiTheme="majorHAnsi" w:cs="Times New Roman"/>
                <w:b/>
                <w:bCs/>
                <w:sz w:val="24"/>
                <w:szCs w:val="24"/>
              </w:rPr>
            </w:pPr>
            <w:r w:rsidRPr="004A180C">
              <w:rPr>
                <w:rFonts w:asciiTheme="majorHAnsi" w:hAnsiTheme="majorHAnsi" w:cs="Times New Roman"/>
                <w:b/>
                <w:bCs/>
                <w:sz w:val="24"/>
                <w:szCs w:val="24"/>
              </w:rPr>
              <w:t>Keterangan</w:t>
            </w:r>
          </w:p>
        </w:tc>
      </w:tr>
      <w:tr w:rsidR="004A180C" w:rsidRPr="004A180C" w14:paraId="1FBABA3D" w14:textId="77777777" w:rsidTr="00515D92">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3F9E1FB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Kualitas Pelayanan (X1)</w:t>
            </w:r>
          </w:p>
        </w:tc>
        <w:tc>
          <w:tcPr>
            <w:tcW w:w="2126" w:type="dxa"/>
            <w:tcBorders>
              <w:top w:val="single" w:sz="4" w:space="0" w:color="auto"/>
              <w:left w:val="single" w:sz="4" w:space="0" w:color="auto"/>
              <w:bottom w:val="single" w:sz="4" w:space="0" w:color="auto"/>
              <w:right w:val="single" w:sz="4" w:space="0" w:color="auto"/>
            </w:tcBorders>
            <w:hideMark/>
          </w:tcPr>
          <w:p w14:paraId="3032F3FD"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X1.1</w:t>
            </w:r>
          </w:p>
        </w:tc>
        <w:tc>
          <w:tcPr>
            <w:tcW w:w="1175" w:type="dxa"/>
            <w:tcBorders>
              <w:top w:val="single" w:sz="4" w:space="0" w:color="auto"/>
              <w:left w:val="single" w:sz="4" w:space="0" w:color="auto"/>
              <w:bottom w:val="single" w:sz="4" w:space="0" w:color="auto"/>
              <w:right w:val="single" w:sz="4" w:space="0" w:color="auto"/>
            </w:tcBorders>
            <w:hideMark/>
          </w:tcPr>
          <w:p w14:paraId="2DC7023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0.779</w:t>
            </w:r>
          </w:p>
        </w:tc>
        <w:tc>
          <w:tcPr>
            <w:tcW w:w="1080" w:type="dxa"/>
            <w:tcBorders>
              <w:top w:val="single" w:sz="4" w:space="0" w:color="auto"/>
              <w:left w:val="single" w:sz="4" w:space="0" w:color="auto"/>
              <w:bottom w:val="single" w:sz="4" w:space="0" w:color="auto"/>
              <w:right w:val="single" w:sz="4" w:space="0" w:color="auto"/>
            </w:tcBorders>
            <w:hideMark/>
          </w:tcPr>
          <w:p w14:paraId="46AC882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3F0961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050F863C"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59876D62"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3B7C1D6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X1.2</w:t>
            </w:r>
          </w:p>
        </w:tc>
        <w:tc>
          <w:tcPr>
            <w:tcW w:w="1175" w:type="dxa"/>
            <w:tcBorders>
              <w:top w:val="single" w:sz="4" w:space="0" w:color="auto"/>
              <w:left w:val="single" w:sz="4" w:space="0" w:color="auto"/>
              <w:bottom w:val="single" w:sz="4" w:space="0" w:color="auto"/>
              <w:right w:val="single" w:sz="4" w:space="0" w:color="auto"/>
            </w:tcBorders>
            <w:hideMark/>
          </w:tcPr>
          <w:p w14:paraId="2381836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0.807</w:t>
            </w:r>
          </w:p>
        </w:tc>
        <w:tc>
          <w:tcPr>
            <w:tcW w:w="1080" w:type="dxa"/>
            <w:tcBorders>
              <w:top w:val="single" w:sz="4" w:space="0" w:color="auto"/>
              <w:left w:val="single" w:sz="4" w:space="0" w:color="auto"/>
              <w:bottom w:val="single" w:sz="4" w:space="0" w:color="auto"/>
              <w:right w:val="single" w:sz="4" w:space="0" w:color="auto"/>
            </w:tcBorders>
            <w:hideMark/>
          </w:tcPr>
          <w:p w14:paraId="3A9A4DE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4CAC323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0EE662C7"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F9D50E3"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1134EAEF"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X1.3</w:t>
            </w:r>
          </w:p>
        </w:tc>
        <w:tc>
          <w:tcPr>
            <w:tcW w:w="1175" w:type="dxa"/>
            <w:tcBorders>
              <w:top w:val="single" w:sz="4" w:space="0" w:color="auto"/>
              <w:left w:val="single" w:sz="4" w:space="0" w:color="auto"/>
              <w:bottom w:val="single" w:sz="4" w:space="0" w:color="auto"/>
              <w:right w:val="single" w:sz="4" w:space="0" w:color="auto"/>
            </w:tcBorders>
            <w:hideMark/>
          </w:tcPr>
          <w:p w14:paraId="36259DD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0.772</w:t>
            </w:r>
          </w:p>
        </w:tc>
        <w:tc>
          <w:tcPr>
            <w:tcW w:w="1080" w:type="dxa"/>
            <w:tcBorders>
              <w:top w:val="single" w:sz="4" w:space="0" w:color="auto"/>
              <w:left w:val="single" w:sz="4" w:space="0" w:color="auto"/>
              <w:bottom w:val="single" w:sz="4" w:space="0" w:color="auto"/>
              <w:right w:val="single" w:sz="4" w:space="0" w:color="auto"/>
            </w:tcBorders>
            <w:hideMark/>
          </w:tcPr>
          <w:p w14:paraId="5C24A10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0442BA01"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05D66DA2"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768186D"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2F7DE6E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X1.4</w:t>
            </w:r>
          </w:p>
        </w:tc>
        <w:tc>
          <w:tcPr>
            <w:tcW w:w="1175" w:type="dxa"/>
            <w:tcBorders>
              <w:top w:val="single" w:sz="4" w:space="0" w:color="auto"/>
              <w:left w:val="single" w:sz="4" w:space="0" w:color="auto"/>
              <w:bottom w:val="single" w:sz="4" w:space="0" w:color="auto"/>
              <w:right w:val="single" w:sz="4" w:space="0" w:color="auto"/>
            </w:tcBorders>
            <w:hideMark/>
          </w:tcPr>
          <w:p w14:paraId="0C10664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0.784</w:t>
            </w:r>
          </w:p>
        </w:tc>
        <w:tc>
          <w:tcPr>
            <w:tcW w:w="1080" w:type="dxa"/>
            <w:tcBorders>
              <w:top w:val="single" w:sz="4" w:space="0" w:color="auto"/>
              <w:left w:val="single" w:sz="4" w:space="0" w:color="auto"/>
              <w:bottom w:val="single" w:sz="4" w:space="0" w:color="auto"/>
              <w:right w:val="single" w:sz="4" w:space="0" w:color="auto"/>
            </w:tcBorders>
            <w:hideMark/>
          </w:tcPr>
          <w:p w14:paraId="6C300E9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0AAC0F5F"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3D23D8E3"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0E388339"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290ECAFF"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X1.5</w:t>
            </w:r>
          </w:p>
        </w:tc>
        <w:tc>
          <w:tcPr>
            <w:tcW w:w="1175" w:type="dxa"/>
            <w:tcBorders>
              <w:top w:val="single" w:sz="4" w:space="0" w:color="auto"/>
              <w:left w:val="single" w:sz="4" w:space="0" w:color="auto"/>
              <w:bottom w:val="single" w:sz="4" w:space="0" w:color="auto"/>
              <w:right w:val="single" w:sz="4" w:space="0" w:color="auto"/>
            </w:tcBorders>
            <w:hideMark/>
          </w:tcPr>
          <w:p w14:paraId="378E4F5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0.824</w:t>
            </w:r>
          </w:p>
        </w:tc>
        <w:tc>
          <w:tcPr>
            <w:tcW w:w="1080" w:type="dxa"/>
            <w:tcBorders>
              <w:top w:val="single" w:sz="4" w:space="0" w:color="auto"/>
              <w:left w:val="single" w:sz="4" w:space="0" w:color="auto"/>
              <w:bottom w:val="single" w:sz="4" w:space="0" w:color="auto"/>
              <w:right w:val="single" w:sz="4" w:space="0" w:color="auto"/>
            </w:tcBorders>
            <w:hideMark/>
          </w:tcPr>
          <w:p w14:paraId="698660A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33681F1"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21B50F48"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3444A3E"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0DE0F4D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X1.6</w:t>
            </w:r>
          </w:p>
        </w:tc>
        <w:tc>
          <w:tcPr>
            <w:tcW w:w="1175" w:type="dxa"/>
            <w:tcBorders>
              <w:top w:val="single" w:sz="4" w:space="0" w:color="auto"/>
              <w:left w:val="single" w:sz="4" w:space="0" w:color="auto"/>
              <w:bottom w:val="single" w:sz="4" w:space="0" w:color="auto"/>
              <w:right w:val="single" w:sz="4" w:space="0" w:color="auto"/>
            </w:tcBorders>
            <w:hideMark/>
          </w:tcPr>
          <w:p w14:paraId="0A1D4DB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0.900</w:t>
            </w:r>
          </w:p>
        </w:tc>
        <w:tc>
          <w:tcPr>
            <w:tcW w:w="1080" w:type="dxa"/>
            <w:tcBorders>
              <w:top w:val="single" w:sz="4" w:space="0" w:color="auto"/>
              <w:left w:val="single" w:sz="4" w:space="0" w:color="auto"/>
              <w:bottom w:val="single" w:sz="4" w:space="0" w:color="auto"/>
              <w:right w:val="single" w:sz="4" w:space="0" w:color="auto"/>
            </w:tcBorders>
            <w:hideMark/>
          </w:tcPr>
          <w:p w14:paraId="213B6A7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7F70B3F7"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5CA81573"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A17FD12"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4554730E"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X1.7</w:t>
            </w:r>
          </w:p>
        </w:tc>
        <w:tc>
          <w:tcPr>
            <w:tcW w:w="1175" w:type="dxa"/>
            <w:tcBorders>
              <w:top w:val="single" w:sz="4" w:space="0" w:color="auto"/>
              <w:left w:val="single" w:sz="4" w:space="0" w:color="auto"/>
              <w:bottom w:val="single" w:sz="4" w:space="0" w:color="auto"/>
              <w:right w:val="single" w:sz="4" w:space="0" w:color="auto"/>
            </w:tcBorders>
            <w:hideMark/>
          </w:tcPr>
          <w:p w14:paraId="53CEBFE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0.798</w:t>
            </w:r>
          </w:p>
        </w:tc>
        <w:tc>
          <w:tcPr>
            <w:tcW w:w="1080" w:type="dxa"/>
            <w:tcBorders>
              <w:top w:val="single" w:sz="4" w:space="0" w:color="auto"/>
              <w:left w:val="single" w:sz="4" w:space="0" w:color="auto"/>
              <w:bottom w:val="single" w:sz="4" w:space="0" w:color="auto"/>
              <w:right w:val="single" w:sz="4" w:space="0" w:color="auto"/>
            </w:tcBorders>
            <w:hideMark/>
          </w:tcPr>
          <w:p w14:paraId="3DA5806D"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113C983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2F592553"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74BC1B5"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705309ED"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X1.8</w:t>
            </w:r>
          </w:p>
        </w:tc>
        <w:tc>
          <w:tcPr>
            <w:tcW w:w="1175" w:type="dxa"/>
            <w:tcBorders>
              <w:top w:val="single" w:sz="4" w:space="0" w:color="auto"/>
              <w:left w:val="single" w:sz="4" w:space="0" w:color="auto"/>
              <w:bottom w:val="single" w:sz="4" w:space="0" w:color="auto"/>
              <w:right w:val="single" w:sz="4" w:space="0" w:color="auto"/>
            </w:tcBorders>
            <w:hideMark/>
          </w:tcPr>
          <w:p w14:paraId="3CB0CCBF"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0.771</w:t>
            </w:r>
          </w:p>
        </w:tc>
        <w:tc>
          <w:tcPr>
            <w:tcW w:w="1080" w:type="dxa"/>
            <w:tcBorders>
              <w:top w:val="single" w:sz="4" w:space="0" w:color="auto"/>
              <w:left w:val="single" w:sz="4" w:space="0" w:color="auto"/>
              <w:bottom w:val="single" w:sz="4" w:space="0" w:color="auto"/>
              <w:right w:val="single" w:sz="4" w:space="0" w:color="auto"/>
            </w:tcBorders>
            <w:hideMark/>
          </w:tcPr>
          <w:p w14:paraId="65AB9AC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035D5A2D"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16E0FAF1"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09F9A4BE"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4931BA5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X1.9</w:t>
            </w:r>
          </w:p>
        </w:tc>
        <w:tc>
          <w:tcPr>
            <w:tcW w:w="1175" w:type="dxa"/>
            <w:tcBorders>
              <w:top w:val="single" w:sz="4" w:space="0" w:color="auto"/>
              <w:left w:val="single" w:sz="4" w:space="0" w:color="auto"/>
              <w:bottom w:val="single" w:sz="4" w:space="0" w:color="auto"/>
              <w:right w:val="single" w:sz="4" w:space="0" w:color="auto"/>
            </w:tcBorders>
            <w:hideMark/>
          </w:tcPr>
          <w:p w14:paraId="13C70AC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0.827</w:t>
            </w:r>
          </w:p>
        </w:tc>
        <w:tc>
          <w:tcPr>
            <w:tcW w:w="1080" w:type="dxa"/>
            <w:tcBorders>
              <w:top w:val="single" w:sz="4" w:space="0" w:color="auto"/>
              <w:left w:val="single" w:sz="4" w:space="0" w:color="auto"/>
              <w:bottom w:val="single" w:sz="4" w:space="0" w:color="auto"/>
              <w:right w:val="single" w:sz="4" w:space="0" w:color="auto"/>
            </w:tcBorders>
            <w:hideMark/>
          </w:tcPr>
          <w:p w14:paraId="55F54657"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3D984D7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59523CD5"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5007BD2D"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53F1481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X1.10</w:t>
            </w:r>
          </w:p>
        </w:tc>
        <w:tc>
          <w:tcPr>
            <w:tcW w:w="1175" w:type="dxa"/>
            <w:tcBorders>
              <w:top w:val="single" w:sz="4" w:space="0" w:color="auto"/>
              <w:left w:val="single" w:sz="4" w:space="0" w:color="auto"/>
              <w:bottom w:val="single" w:sz="4" w:space="0" w:color="auto"/>
              <w:right w:val="single" w:sz="4" w:space="0" w:color="auto"/>
            </w:tcBorders>
            <w:hideMark/>
          </w:tcPr>
          <w:p w14:paraId="6A67143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0.766</w:t>
            </w:r>
          </w:p>
        </w:tc>
        <w:tc>
          <w:tcPr>
            <w:tcW w:w="1080" w:type="dxa"/>
            <w:tcBorders>
              <w:top w:val="single" w:sz="4" w:space="0" w:color="auto"/>
              <w:left w:val="single" w:sz="4" w:space="0" w:color="auto"/>
              <w:bottom w:val="single" w:sz="4" w:space="0" w:color="auto"/>
              <w:right w:val="single" w:sz="4" w:space="0" w:color="auto"/>
            </w:tcBorders>
            <w:hideMark/>
          </w:tcPr>
          <w:p w14:paraId="0F7F3981"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1ECDD432"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666E73F6" w14:textId="77777777" w:rsidTr="00515D92">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42F499D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Pemahaman Produk (X2)</w:t>
            </w:r>
          </w:p>
        </w:tc>
        <w:tc>
          <w:tcPr>
            <w:tcW w:w="2126" w:type="dxa"/>
            <w:tcBorders>
              <w:top w:val="single" w:sz="4" w:space="0" w:color="auto"/>
              <w:left w:val="single" w:sz="4" w:space="0" w:color="auto"/>
              <w:bottom w:val="single" w:sz="4" w:space="0" w:color="auto"/>
              <w:right w:val="single" w:sz="4" w:space="0" w:color="auto"/>
            </w:tcBorders>
            <w:hideMark/>
          </w:tcPr>
          <w:p w14:paraId="3CBE742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X2.1</w:t>
            </w:r>
          </w:p>
        </w:tc>
        <w:tc>
          <w:tcPr>
            <w:tcW w:w="1175" w:type="dxa"/>
            <w:tcBorders>
              <w:top w:val="single" w:sz="4" w:space="0" w:color="auto"/>
              <w:left w:val="single" w:sz="4" w:space="0" w:color="auto"/>
              <w:bottom w:val="single" w:sz="4" w:space="0" w:color="auto"/>
              <w:right w:val="single" w:sz="4" w:space="0" w:color="auto"/>
            </w:tcBorders>
            <w:hideMark/>
          </w:tcPr>
          <w:p w14:paraId="717A7B4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0.819</w:t>
            </w:r>
          </w:p>
        </w:tc>
        <w:tc>
          <w:tcPr>
            <w:tcW w:w="1080" w:type="dxa"/>
            <w:tcBorders>
              <w:top w:val="single" w:sz="4" w:space="0" w:color="auto"/>
              <w:left w:val="single" w:sz="4" w:space="0" w:color="auto"/>
              <w:bottom w:val="single" w:sz="4" w:space="0" w:color="auto"/>
              <w:right w:val="single" w:sz="4" w:space="0" w:color="auto"/>
            </w:tcBorders>
            <w:hideMark/>
          </w:tcPr>
          <w:p w14:paraId="02D7D90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2DAD24ED"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28B1A922"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663895F"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2399D5A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X2.2</w:t>
            </w:r>
          </w:p>
        </w:tc>
        <w:tc>
          <w:tcPr>
            <w:tcW w:w="1175" w:type="dxa"/>
            <w:tcBorders>
              <w:top w:val="single" w:sz="4" w:space="0" w:color="auto"/>
              <w:left w:val="single" w:sz="4" w:space="0" w:color="auto"/>
              <w:bottom w:val="single" w:sz="4" w:space="0" w:color="auto"/>
              <w:right w:val="single" w:sz="4" w:space="0" w:color="auto"/>
            </w:tcBorders>
            <w:hideMark/>
          </w:tcPr>
          <w:p w14:paraId="5FA66732"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0.831</w:t>
            </w:r>
          </w:p>
        </w:tc>
        <w:tc>
          <w:tcPr>
            <w:tcW w:w="1080" w:type="dxa"/>
            <w:tcBorders>
              <w:top w:val="single" w:sz="4" w:space="0" w:color="auto"/>
              <w:left w:val="single" w:sz="4" w:space="0" w:color="auto"/>
              <w:bottom w:val="single" w:sz="4" w:space="0" w:color="auto"/>
              <w:right w:val="single" w:sz="4" w:space="0" w:color="auto"/>
            </w:tcBorders>
            <w:hideMark/>
          </w:tcPr>
          <w:p w14:paraId="0DD1C8D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441304F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72264448"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42B24270"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4BAB884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X2.3</w:t>
            </w:r>
          </w:p>
        </w:tc>
        <w:tc>
          <w:tcPr>
            <w:tcW w:w="1175" w:type="dxa"/>
            <w:tcBorders>
              <w:top w:val="single" w:sz="4" w:space="0" w:color="auto"/>
              <w:left w:val="single" w:sz="4" w:space="0" w:color="auto"/>
              <w:bottom w:val="single" w:sz="4" w:space="0" w:color="auto"/>
              <w:right w:val="single" w:sz="4" w:space="0" w:color="auto"/>
            </w:tcBorders>
            <w:hideMark/>
          </w:tcPr>
          <w:p w14:paraId="0E989BA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0.825</w:t>
            </w:r>
          </w:p>
        </w:tc>
        <w:tc>
          <w:tcPr>
            <w:tcW w:w="1080" w:type="dxa"/>
            <w:tcBorders>
              <w:top w:val="single" w:sz="4" w:space="0" w:color="auto"/>
              <w:left w:val="single" w:sz="4" w:space="0" w:color="auto"/>
              <w:bottom w:val="single" w:sz="4" w:space="0" w:color="auto"/>
              <w:right w:val="single" w:sz="4" w:space="0" w:color="auto"/>
            </w:tcBorders>
            <w:hideMark/>
          </w:tcPr>
          <w:p w14:paraId="0F976F6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3F992B7E"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649AC38C"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4116713F"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150357B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X2.4</w:t>
            </w:r>
          </w:p>
        </w:tc>
        <w:tc>
          <w:tcPr>
            <w:tcW w:w="1175" w:type="dxa"/>
            <w:tcBorders>
              <w:top w:val="single" w:sz="4" w:space="0" w:color="auto"/>
              <w:left w:val="single" w:sz="4" w:space="0" w:color="auto"/>
              <w:bottom w:val="single" w:sz="4" w:space="0" w:color="auto"/>
              <w:right w:val="single" w:sz="4" w:space="0" w:color="auto"/>
            </w:tcBorders>
            <w:hideMark/>
          </w:tcPr>
          <w:p w14:paraId="3C494C3E"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0.821</w:t>
            </w:r>
          </w:p>
        </w:tc>
        <w:tc>
          <w:tcPr>
            <w:tcW w:w="1080" w:type="dxa"/>
            <w:tcBorders>
              <w:top w:val="single" w:sz="4" w:space="0" w:color="auto"/>
              <w:left w:val="single" w:sz="4" w:space="0" w:color="auto"/>
              <w:bottom w:val="single" w:sz="4" w:space="0" w:color="auto"/>
              <w:right w:val="single" w:sz="4" w:space="0" w:color="auto"/>
            </w:tcBorders>
            <w:hideMark/>
          </w:tcPr>
          <w:p w14:paraId="62FEBFE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215423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33B7D447"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04CC434"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3C0FB96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X2.5</w:t>
            </w:r>
          </w:p>
        </w:tc>
        <w:tc>
          <w:tcPr>
            <w:tcW w:w="1175" w:type="dxa"/>
            <w:tcBorders>
              <w:top w:val="single" w:sz="4" w:space="0" w:color="auto"/>
              <w:left w:val="single" w:sz="4" w:space="0" w:color="auto"/>
              <w:bottom w:val="single" w:sz="4" w:space="0" w:color="auto"/>
              <w:right w:val="single" w:sz="4" w:space="0" w:color="auto"/>
            </w:tcBorders>
            <w:hideMark/>
          </w:tcPr>
          <w:p w14:paraId="4248C5A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0.846</w:t>
            </w:r>
          </w:p>
        </w:tc>
        <w:tc>
          <w:tcPr>
            <w:tcW w:w="1080" w:type="dxa"/>
            <w:tcBorders>
              <w:top w:val="single" w:sz="4" w:space="0" w:color="auto"/>
              <w:left w:val="single" w:sz="4" w:space="0" w:color="auto"/>
              <w:bottom w:val="single" w:sz="4" w:space="0" w:color="auto"/>
              <w:right w:val="single" w:sz="4" w:space="0" w:color="auto"/>
            </w:tcBorders>
            <w:hideMark/>
          </w:tcPr>
          <w:p w14:paraId="7CD3E06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7549A7E"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5A39BC26"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E576EFA"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6B4935B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X2.6</w:t>
            </w:r>
          </w:p>
        </w:tc>
        <w:tc>
          <w:tcPr>
            <w:tcW w:w="1175" w:type="dxa"/>
            <w:tcBorders>
              <w:top w:val="single" w:sz="4" w:space="0" w:color="auto"/>
              <w:left w:val="single" w:sz="4" w:space="0" w:color="auto"/>
              <w:bottom w:val="single" w:sz="4" w:space="0" w:color="auto"/>
              <w:right w:val="single" w:sz="4" w:space="0" w:color="auto"/>
            </w:tcBorders>
            <w:hideMark/>
          </w:tcPr>
          <w:p w14:paraId="729EF04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0.854</w:t>
            </w:r>
          </w:p>
        </w:tc>
        <w:tc>
          <w:tcPr>
            <w:tcW w:w="1080" w:type="dxa"/>
            <w:tcBorders>
              <w:top w:val="single" w:sz="4" w:space="0" w:color="auto"/>
              <w:left w:val="single" w:sz="4" w:space="0" w:color="auto"/>
              <w:bottom w:val="single" w:sz="4" w:space="0" w:color="auto"/>
              <w:right w:val="single" w:sz="4" w:space="0" w:color="auto"/>
            </w:tcBorders>
            <w:hideMark/>
          </w:tcPr>
          <w:p w14:paraId="5675514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DBBD72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64825ACC"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73F3D4A5"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6C31ABC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X2.7</w:t>
            </w:r>
          </w:p>
        </w:tc>
        <w:tc>
          <w:tcPr>
            <w:tcW w:w="1175" w:type="dxa"/>
            <w:tcBorders>
              <w:top w:val="single" w:sz="4" w:space="0" w:color="auto"/>
              <w:left w:val="single" w:sz="4" w:space="0" w:color="auto"/>
              <w:bottom w:val="single" w:sz="4" w:space="0" w:color="auto"/>
              <w:right w:val="single" w:sz="4" w:space="0" w:color="auto"/>
            </w:tcBorders>
            <w:hideMark/>
          </w:tcPr>
          <w:p w14:paraId="489822F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0.913</w:t>
            </w:r>
          </w:p>
        </w:tc>
        <w:tc>
          <w:tcPr>
            <w:tcW w:w="1080" w:type="dxa"/>
            <w:tcBorders>
              <w:top w:val="single" w:sz="4" w:space="0" w:color="auto"/>
              <w:left w:val="single" w:sz="4" w:space="0" w:color="auto"/>
              <w:bottom w:val="single" w:sz="4" w:space="0" w:color="auto"/>
              <w:right w:val="single" w:sz="4" w:space="0" w:color="auto"/>
            </w:tcBorders>
            <w:hideMark/>
          </w:tcPr>
          <w:p w14:paraId="0F81918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78B8CC4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71D5FA29"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77E22031"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38FA0112"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X2.8</w:t>
            </w:r>
          </w:p>
        </w:tc>
        <w:tc>
          <w:tcPr>
            <w:tcW w:w="1175" w:type="dxa"/>
            <w:tcBorders>
              <w:top w:val="single" w:sz="4" w:space="0" w:color="auto"/>
              <w:left w:val="single" w:sz="4" w:space="0" w:color="auto"/>
              <w:bottom w:val="single" w:sz="4" w:space="0" w:color="auto"/>
              <w:right w:val="single" w:sz="4" w:space="0" w:color="auto"/>
            </w:tcBorders>
            <w:hideMark/>
          </w:tcPr>
          <w:p w14:paraId="6A07E062"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0.819</w:t>
            </w:r>
          </w:p>
        </w:tc>
        <w:tc>
          <w:tcPr>
            <w:tcW w:w="1080" w:type="dxa"/>
            <w:tcBorders>
              <w:top w:val="single" w:sz="4" w:space="0" w:color="auto"/>
              <w:left w:val="single" w:sz="4" w:space="0" w:color="auto"/>
              <w:bottom w:val="single" w:sz="4" w:space="0" w:color="auto"/>
              <w:right w:val="single" w:sz="4" w:space="0" w:color="auto"/>
            </w:tcBorders>
            <w:hideMark/>
          </w:tcPr>
          <w:p w14:paraId="4B380F6E"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40B4C42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0710DF5D"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8EAE99C"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2710E31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X2.9</w:t>
            </w:r>
          </w:p>
        </w:tc>
        <w:tc>
          <w:tcPr>
            <w:tcW w:w="1175" w:type="dxa"/>
            <w:tcBorders>
              <w:top w:val="single" w:sz="4" w:space="0" w:color="auto"/>
              <w:left w:val="single" w:sz="4" w:space="0" w:color="auto"/>
              <w:bottom w:val="single" w:sz="4" w:space="0" w:color="auto"/>
              <w:right w:val="single" w:sz="4" w:space="0" w:color="auto"/>
            </w:tcBorders>
            <w:hideMark/>
          </w:tcPr>
          <w:p w14:paraId="4DE5700E"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0.823</w:t>
            </w:r>
          </w:p>
        </w:tc>
        <w:tc>
          <w:tcPr>
            <w:tcW w:w="1080" w:type="dxa"/>
            <w:tcBorders>
              <w:top w:val="single" w:sz="4" w:space="0" w:color="auto"/>
              <w:left w:val="single" w:sz="4" w:space="0" w:color="auto"/>
              <w:bottom w:val="single" w:sz="4" w:space="0" w:color="auto"/>
              <w:right w:val="single" w:sz="4" w:space="0" w:color="auto"/>
            </w:tcBorders>
            <w:hideMark/>
          </w:tcPr>
          <w:p w14:paraId="76089C7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4367FAE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1B2100DD"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D55A0CB"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4906537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X2.10</w:t>
            </w:r>
          </w:p>
        </w:tc>
        <w:tc>
          <w:tcPr>
            <w:tcW w:w="1175" w:type="dxa"/>
            <w:tcBorders>
              <w:top w:val="single" w:sz="4" w:space="0" w:color="auto"/>
              <w:left w:val="single" w:sz="4" w:space="0" w:color="auto"/>
              <w:bottom w:val="single" w:sz="4" w:space="0" w:color="auto"/>
              <w:right w:val="single" w:sz="4" w:space="0" w:color="auto"/>
            </w:tcBorders>
            <w:hideMark/>
          </w:tcPr>
          <w:p w14:paraId="12BC5C77"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0.844</w:t>
            </w:r>
          </w:p>
        </w:tc>
        <w:tc>
          <w:tcPr>
            <w:tcW w:w="1080" w:type="dxa"/>
            <w:tcBorders>
              <w:top w:val="single" w:sz="4" w:space="0" w:color="auto"/>
              <w:left w:val="single" w:sz="4" w:space="0" w:color="auto"/>
              <w:bottom w:val="single" w:sz="4" w:space="0" w:color="auto"/>
              <w:right w:val="single" w:sz="4" w:space="0" w:color="auto"/>
            </w:tcBorders>
            <w:hideMark/>
          </w:tcPr>
          <w:p w14:paraId="5F33F41B"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7289675"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3BC307A8" w14:textId="77777777" w:rsidTr="00515D92">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5C2AE98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Minat Menabung (Y)</w:t>
            </w:r>
          </w:p>
        </w:tc>
        <w:tc>
          <w:tcPr>
            <w:tcW w:w="2126" w:type="dxa"/>
            <w:tcBorders>
              <w:top w:val="single" w:sz="4" w:space="0" w:color="auto"/>
              <w:left w:val="single" w:sz="4" w:space="0" w:color="auto"/>
              <w:bottom w:val="single" w:sz="4" w:space="0" w:color="auto"/>
              <w:right w:val="single" w:sz="4" w:space="0" w:color="auto"/>
            </w:tcBorders>
            <w:hideMark/>
          </w:tcPr>
          <w:p w14:paraId="754D2E8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Y1</w:t>
            </w:r>
          </w:p>
        </w:tc>
        <w:tc>
          <w:tcPr>
            <w:tcW w:w="1175" w:type="dxa"/>
            <w:tcBorders>
              <w:top w:val="single" w:sz="4" w:space="0" w:color="auto"/>
              <w:left w:val="single" w:sz="4" w:space="0" w:color="auto"/>
              <w:bottom w:val="single" w:sz="4" w:space="0" w:color="auto"/>
              <w:right w:val="single" w:sz="4" w:space="0" w:color="auto"/>
            </w:tcBorders>
            <w:hideMark/>
          </w:tcPr>
          <w:p w14:paraId="2CFE5552"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0.821</w:t>
            </w:r>
          </w:p>
        </w:tc>
        <w:tc>
          <w:tcPr>
            <w:tcW w:w="1080" w:type="dxa"/>
            <w:tcBorders>
              <w:top w:val="single" w:sz="4" w:space="0" w:color="auto"/>
              <w:left w:val="single" w:sz="4" w:space="0" w:color="auto"/>
              <w:bottom w:val="single" w:sz="4" w:space="0" w:color="auto"/>
              <w:right w:val="single" w:sz="4" w:space="0" w:color="auto"/>
            </w:tcBorders>
            <w:hideMark/>
          </w:tcPr>
          <w:p w14:paraId="341BFCD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30BF739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0CCD2AB5"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440985A8"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3C595EC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Y2</w:t>
            </w:r>
          </w:p>
        </w:tc>
        <w:tc>
          <w:tcPr>
            <w:tcW w:w="1175" w:type="dxa"/>
            <w:tcBorders>
              <w:top w:val="single" w:sz="4" w:space="0" w:color="auto"/>
              <w:left w:val="single" w:sz="4" w:space="0" w:color="auto"/>
              <w:bottom w:val="single" w:sz="4" w:space="0" w:color="auto"/>
              <w:right w:val="single" w:sz="4" w:space="0" w:color="auto"/>
            </w:tcBorders>
            <w:hideMark/>
          </w:tcPr>
          <w:p w14:paraId="4B954BC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0.835</w:t>
            </w:r>
          </w:p>
        </w:tc>
        <w:tc>
          <w:tcPr>
            <w:tcW w:w="1080" w:type="dxa"/>
            <w:tcBorders>
              <w:top w:val="single" w:sz="4" w:space="0" w:color="auto"/>
              <w:left w:val="single" w:sz="4" w:space="0" w:color="auto"/>
              <w:bottom w:val="single" w:sz="4" w:space="0" w:color="auto"/>
              <w:right w:val="single" w:sz="4" w:space="0" w:color="auto"/>
            </w:tcBorders>
            <w:hideMark/>
          </w:tcPr>
          <w:p w14:paraId="39893BE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0CBFD9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178FDEBD"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5EC1DD9"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3E41DB3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Y3</w:t>
            </w:r>
          </w:p>
        </w:tc>
        <w:tc>
          <w:tcPr>
            <w:tcW w:w="1175" w:type="dxa"/>
            <w:tcBorders>
              <w:top w:val="single" w:sz="4" w:space="0" w:color="auto"/>
              <w:left w:val="single" w:sz="4" w:space="0" w:color="auto"/>
              <w:bottom w:val="single" w:sz="4" w:space="0" w:color="auto"/>
              <w:right w:val="single" w:sz="4" w:space="0" w:color="auto"/>
            </w:tcBorders>
            <w:hideMark/>
          </w:tcPr>
          <w:p w14:paraId="7F84589F"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0.789</w:t>
            </w:r>
          </w:p>
        </w:tc>
        <w:tc>
          <w:tcPr>
            <w:tcW w:w="1080" w:type="dxa"/>
            <w:tcBorders>
              <w:top w:val="single" w:sz="4" w:space="0" w:color="auto"/>
              <w:left w:val="single" w:sz="4" w:space="0" w:color="auto"/>
              <w:bottom w:val="single" w:sz="4" w:space="0" w:color="auto"/>
              <w:right w:val="single" w:sz="4" w:space="0" w:color="auto"/>
            </w:tcBorders>
            <w:hideMark/>
          </w:tcPr>
          <w:p w14:paraId="1348C51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69BD205F"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44BDF42D"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0560C6AA"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6CB21E9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Y4</w:t>
            </w:r>
          </w:p>
        </w:tc>
        <w:tc>
          <w:tcPr>
            <w:tcW w:w="1175" w:type="dxa"/>
            <w:tcBorders>
              <w:top w:val="single" w:sz="4" w:space="0" w:color="auto"/>
              <w:left w:val="single" w:sz="4" w:space="0" w:color="auto"/>
              <w:bottom w:val="single" w:sz="4" w:space="0" w:color="auto"/>
              <w:right w:val="single" w:sz="4" w:space="0" w:color="auto"/>
            </w:tcBorders>
            <w:hideMark/>
          </w:tcPr>
          <w:p w14:paraId="084CF8A7"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0.852</w:t>
            </w:r>
          </w:p>
        </w:tc>
        <w:tc>
          <w:tcPr>
            <w:tcW w:w="1080" w:type="dxa"/>
            <w:tcBorders>
              <w:top w:val="single" w:sz="4" w:space="0" w:color="auto"/>
              <w:left w:val="single" w:sz="4" w:space="0" w:color="auto"/>
              <w:bottom w:val="single" w:sz="4" w:space="0" w:color="auto"/>
              <w:right w:val="single" w:sz="4" w:space="0" w:color="auto"/>
            </w:tcBorders>
            <w:hideMark/>
          </w:tcPr>
          <w:p w14:paraId="0BEBD82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71CF9CC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55F4386D"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464D4E9E"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1ECDEF4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Y5</w:t>
            </w:r>
          </w:p>
        </w:tc>
        <w:tc>
          <w:tcPr>
            <w:tcW w:w="1175" w:type="dxa"/>
            <w:tcBorders>
              <w:top w:val="single" w:sz="4" w:space="0" w:color="auto"/>
              <w:left w:val="single" w:sz="4" w:space="0" w:color="auto"/>
              <w:bottom w:val="single" w:sz="4" w:space="0" w:color="auto"/>
              <w:right w:val="single" w:sz="4" w:space="0" w:color="auto"/>
            </w:tcBorders>
            <w:hideMark/>
          </w:tcPr>
          <w:p w14:paraId="5D61FFA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0.810</w:t>
            </w:r>
          </w:p>
        </w:tc>
        <w:tc>
          <w:tcPr>
            <w:tcW w:w="1080" w:type="dxa"/>
            <w:tcBorders>
              <w:top w:val="single" w:sz="4" w:space="0" w:color="auto"/>
              <w:left w:val="single" w:sz="4" w:space="0" w:color="auto"/>
              <w:bottom w:val="single" w:sz="4" w:space="0" w:color="auto"/>
              <w:right w:val="single" w:sz="4" w:space="0" w:color="auto"/>
            </w:tcBorders>
            <w:hideMark/>
          </w:tcPr>
          <w:p w14:paraId="1399FA6C"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1528B6A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46A2BA56"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15258EEF"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5CE9186D"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Y6</w:t>
            </w:r>
          </w:p>
        </w:tc>
        <w:tc>
          <w:tcPr>
            <w:tcW w:w="1175" w:type="dxa"/>
            <w:tcBorders>
              <w:top w:val="single" w:sz="4" w:space="0" w:color="auto"/>
              <w:left w:val="single" w:sz="4" w:space="0" w:color="auto"/>
              <w:bottom w:val="single" w:sz="4" w:space="0" w:color="auto"/>
              <w:right w:val="single" w:sz="4" w:space="0" w:color="auto"/>
            </w:tcBorders>
            <w:hideMark/>
          </w:tcPr>
          <w:p w14:paraId="755AF0E0"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0.890</w:t>
            </w:r>
          </w:p>
        </w:tc>
        <w:tc>
          <w:tcPr>
            <w:tcW w:w="1080" w:type="dxa"/>
            <w:tcBorders>
              <w:top w:val="single" w:sz="4" w:space="0" w:color="auto"/>
              <w:left w:val="single" w:sz="4" w:space="0" w:color="auto"/>
              <w:bottom w:val="single" w:sz="4" w:space="0" w:color="auto"/>
              <w:right w:val="single" w:sz="4" w:space="0" w:color="auto"/>
            </w:tcBorders>
            <w:hideMark/>
          </w:tcPr>
          <w:p w14:paraId="3CD7B511"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3A4A120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10EA7A45"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6BD351A0"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24EF65E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Y7</w:t>
            </w:r>
          </w:p>
        </w:tc>
        <w:tc>
          <w:tcPr>
            <w:tcW w:w="1175" w:type="dxa"/>
            <w:tcBorders>
              <w:top w:val="single" w:sz="4" w:space="0" w:color="auto"/>
              <w:left w:val="single" w:sz="4" w:space="0" w:color="auto"/>
              <w:bottom w:val="single" w:sz="4" w:space="0" w:color="auto"/>
              <w:right w:val="single" w:sz="4" w:space="0" w:color="auto"/>
            </w:tcBorders>
            <w:hideMark/>
          </w:tcPr>
          <w:p w14:paraId="0F2535A6"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0.835</w:t>
            </w:r>
          </w:p>
        </w:tc>
        <w:tc>
          <w:tcPr>
            <w:tcW w:w="1080" w:type="dxa"/>
            <w:tcBorders>
              <w:top w:val="single" w:sz="4" w:space="0" w:color="auto"/>
              <w:left w:val="single" w:sz="4" w:space="0" w:color="auto"/>
              <w:bottom w:val="single" w:sz="4" w:space="0" w:color="auto"/>
              <w:right w:val="single" w:sz="4" w:space="0" w:color="auto"/>
            </w:tcBorders>
            <w:hideMark/>
          </w:tcPr>
          <w:p w14:paraId="2187D5E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7325EC6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3EF9CD40"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0E61568D"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47421C8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Y8</w:t>
            </w:r>
          </w:p>
        </w:tc>
        <w:tc>
          <w:tcPr>
            <w:tcW w:w="1175" w:type="dxa"/>
            <w:tcBorders>
              <w:top w:val="single" w:sz="4" w:space="0" w:color="auto"/>
              <w:left w:val="single" w:sz="4" w:space="0" w:color="auto"/>
              <w:bottom w:val="single" w:sz="4" w:space="0" w:color="auto"/>
              <w:right w:val="single" w:sz="4" w:space="0" w:color="auto"/>
            </w:tcBorders>
            <w:hideMark/>
          </w:tcPr>
          <w:p w14:paraId="4E4CBDC2"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0.874</w:t>
            </w:r>
          </w:p>
        </w:tc>
        <w:tc>
          <w:tcPr>
            <w:tcW w:w="1080" w:type="dxa"/>
            <w:tcBorders>
              <w:top w:val="single" w:sz="4" w:space="0" w:color="auto"/>
              <w:left w:val="single" w:sz="4" w:space="0" w:color="auto"/>
              <w:bottom w:val="single" w:sz="4" w:space="0" w:color="auto"/>
              <w:right w:val="single" w:sz="4" w:space="0" w:color="auto"/>
            </w:tcBorders>
            <w:hideMark/>
          </w:tcPr>
          <w:p w14:paraId="71189217"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56A97BA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68202B36"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1043D556"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155C09DA"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Y9</w:t>
            </w:r>
          </w:p>
        </w:tc>
        <w:tc>
          <w:tcPr>
            <w:tcW w:w="1175" w:type="dxa"/>
            <w:tcBorders>
              <w:top w:val="single" w:sz="4" w:space="0" w:color="auto"/>
              <w:left w:val="single" w:sz="4" w:space="0" w:color="auto"/>
              <w:bottom w:val="single" w:sz="4" w:space="0" w:color="auto"/>
              <w:right w:val="single" w:sz="4" w:space="0" w:color="auto"/>
            </w:tcBorders>
            <w:hideMark/>
          </w:tcPr>
          <w:p w14:paraId="06F2C039"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0.880</w:t>
            </w:r>
          </w:p>
        </w:tc>
        <w:tc>
          <w:tcPr>
            <w:tcW w:w="1080" w:type="dxa"/>
            <w:tcBorders>
              <w:top w:val="single" w:sz="4" w:space="0" w:color="auto"/>
              <w:left w:val="single" w:sz="4" w:space="0" w:color="auto"/>
              <w:bottom w:val="single" w:sz="4" w:space="0" w:color="auto"/>
              <w:right w:val="single" w:sz="4" w:space="0" w:color="auto"/>
            </w:tcBorders>
            <w:hideMark/>
          </w:tcPr>
          <w:p w14:paraId="29C4FDE2"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054CA34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r w:rsidR="004A180C" w:rsidRPr="004A180C" w14:paraId="1749B0CB" w14:textId="77777777" w:rsidTr="00515D92">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3526A9B5" w14:textId="77777777" w:rsidR="004A180C" w:rsidRPr="004A180C" w:rsidRDefault="004A180C" w:rsidP="004A180C">
            <w:pPr>
              <w:rPr>
                <w:rFonts w:asciiTheme="majorHAnsi" w:hAnsiTheme="majorHAnsi" w:cs="Times New Roman"/>
                <w:sz w:val="24"/>
                <w:szCs w:val="24"/>
                <w:lang w:val="en-ID"/>
              </w:rPr>
            </w:pPr>
          </w:p>
        </w:tc>
        <w:tc>
          <w:tcPr>
            <w:tcW w:w="2126" w:type="dxa"/>
            <w:tcBorders>
              <w:top w:val="single" w:sz="4" w:space="0" w:color="auto"/>
              <w:left w:val="single" w:sz="4" w:space="0" w:color="auto"/>
              <w:bottom w:val="single" w:sz="4" w:space="0" w:color="auto"/>
              <w:right w:val="single" w:sz="4" w:space="0" w:color="auto"/>
            </w:tcBorders>
            <w:hideMark/>
          </w:tcPr>
          <w:p w14:paraId="27495E98"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Y10</w:t>
            </w:r>
          </w:p>
        </w:tc>
        <w:tc>
          <w:tcPr>
            <w:tcW w:w="1175" w:type="dxa"/>
            <w:tcBorders>
              <w:top w:val="single" w:sz="4" w:space="0" w:color="auto"/>
              <w:left w:val="single" w:sz="4" w:space="0" w:color="auto"/>
              <w:bottom w:val="single" w:sz="4" w:space="0" w:color="auto"/>
              <w:right w:val="single" w:sz="4" w:space="0" w:color="auto"/>
            </w:tcBorders>
            <w:hideMark/>
          </w:tcPr>
          <w:p w14:paraId="44BEBEE4"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0.884</w:t>
            </w:r>
          </w:p>
        </w:tc>
        <w:tc>
          <w:tcPr>
            <w:tcW w:w="1080" w:type="dxa"/>
            <w:tcBorders>
              <w:top w:val="single" w:sz="4" w:space="0" w:color="auto"/>
              <w:left w:val="single" w:sz="4" w:space="0" w:color="auto"/>
              <w:bottom w:val="single" w:sz="4" w:space="0" w:color="auto"/>
              <w:right w:val="single" w:sz="4" w:space="0" w:color="auto"/>
            </w:tcBorders>
            <w:hideMark/>
          </w:tcPr>
          <w:p w14:paraId="64AE0A37"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0.1966</w:t>
            </w:r>
          </w:p>
        </w:tc>
        <w:tc>
          <w:tcPr>
            <w:tcW w:w="1700" w:type="dxa"/>
            <w:tcBorders>
              <w:top w:val="single" w:sz="4" w:space="0" w:color="auto"/>
              <w:left w:val="single" w:sz="4" w:space="0" w:color="auto"/>
              <w:bottom w:val="single" w:sz="4" w:space="0" w:color="auto"/>
              <w:right w:val="single" w:sz="4" w:space="0" w:color="auto"/>
            </w:tcBorders>
            <w:hideMark/>
          </w:tcPr>
          <w:p w14:paraId="03CAD493" w14:textId="77777777" w:rsidR="004A180C" w:rsidRPr="004A180C" w:rsidRDefault="004A180C" w:rsidP="004A180C">
            <w:pPr>
              <w:jc w:val="center"/>
              <w:rPr>
                <w:rFonts w:asciiTheme="majorHAnsi" w:hAnsiTheme="majorHAnsi" w:cs="Times New Roman"/>
                <w:sz w:val="24"/>
                <w:szCs w:val="24"/>
              </w:rPr>
            </w:pPr>
            <w:r w:rsidRPr="004A180C">
              <w:rPr>
                <w:rFonts w:asciiTheme="majorHAnsi" w:hAnsiTheme="majorHAnsi" w:cs="Times New Roman"/>
                <w:sz w:val="24"/>
                <w:szCs w:val="24"/>
              </w:rPr>
              <w:t>Valid</w:t>
            </w:r>
          </w:p>
        </w:tc>
      </w:tr>
    </w:tbl>
    <w:p w14:paraId="76F7C3A2" w14:textId="79AFC225" w:rsidR="004A180C" w:rsidRDefault="00515D92" w:rsidP="00515D92">
      <w:pPr>
        <w:pStyle w:val="ListParagraph"/>
        <w:spacing w:after="0"/>
        <w:ind w:left="648" w:firstLine="720"/>
        <w:jc w:val="both"/>
        <w:rPr>
          <w:rFonts w:asciiTheme="majorHAnsi" w:hAnsiTheme="majorHAnsi" w:cs="Calibri"/>
          <w:i/>
          <w:iCs/>
          <w:color w:val="000000"/>
          <w:sz w:val="16"/>
          <w:szCs w:val="16"/>
          <w:shd w:val="clear" w:color="auto" w:fill="FFFFFF"/>
        </w:rPr>
      </w:pPr>
      <w:r w:rsidRPr="00515D92">
        <w:rPr>
          <w:rFonts w:asciiTheme="majorHAnsi" w:hAnsiTheme="majorHAnsi" w:cs="Calibri"/>
          <w:i/>
          <w:iCs/>
          <w:color w:val="000000"/>
          <w:sz w:val="16"/>
          <w:szCs w:val="16"/>
          <w:shd w:val="clear" w:color="auto" w:fill="FFFFFF"/>
        </w:rPr>
        <w:t>Sumber: Data diolah (2023)</w:t>
      </w:r>
    </w:p>
    <w:p w14:paraId="383E94A4" w14:textId="77777777" w:rsidR="005252F1" w:rsidRDefault="005252F1" w:rsidP="00515D92">
      <w:pPr>
        <w:pStyle w:val="ListParagraph"/>
        <w:spacing w:after="0"/>
        <w:ind w:left="648" w:firstLine="720"/>
        <w:jc w:val="both"/>
        <w:rPr>
          <w:rFonts w:asciiTheme="majorHAnsi" w:hAnsiTheme="majorHAnsi" w:cs="Calibri"/>
          <w:i/>
          <w:iCs/>
          <w:color w:val="000000"/>
          <w:sz w:val="16"/>
          <w:szCs w:val="16"/>
          <w:shd w:val="clear" w:color="auto" w:fill="FFFFFF"/>
        </w:rPr>
      </w:pPr>
    </w:p>
    <w:p w14:paraId="3A701747" w14:textId="71060A39" w:rsidR="00515D92" w:rsidRDefault="00D42C2C" w:rsidP="00D42C2C">
      <w:pPr>
        <w:pStyle w:val="ListParagraph"/>
        <w:spacing w:after="0"/>
        <w:ind w:left="648" w:firstLine="720"/>
        <w:jc w:val="both"/>
        <w:rPr>
          <w:rFonts w:asciiTheme="majorHAnsi" w:hAnsiTheme="majorHAnsi" w:cs="Calibri"/>
          <w:color w:val="000000"/>
          <w:sz w:val="24"/>
          <w:szCs w:val="24"/>
          <w:shd w:val="clear" w:color="auto" w:fill="FFFFFF"/>
        </w:rPr>
      </w:pPr>
      <w:r w:rsidRPr="00D42C2C">
        <w:rPr>
          <w:rFonts w:asciiTheme="majorHAnsi" w:hAnsiTheme="majorHAnsi" w:cs="Calibri"/>
          <w:color w:val="000000"/>
          <w:sz w:val="24"/>
          <w:szCs w:val="24"/>
          <w:shd w:val="clear" w:color="auto" w:fill="FFFFFF"/>
        </w:rPr>
        <w:tab/>
        <w:t>Berdasarkan tabel 2 di atas dapat dijelaskan bahwa nilai R hitung pada seluruh indikator penyusun variabel penelitian lebih besar dari nilai R tabel yakni sebesar 0,1966. Artinya, keseluruhan indikator dalam penelitian ini valid dan dapat menjelaskan variabel penelitian. Sehingga data dalam penelitian ini dapat dilanjutkan untuk diuji pada pengujian selanjutnya.</w:t>
      </w:r>
    </w:p>
    <w:p w14:paraId="367339CB" w14:textId="77777777" w:rsidR="006F63C1" w:rsidRPr="00D42C2C" w:rsidRDefault="006F63C1" w:rsidP="00D42C2C">
      <w:pPr>
        <w:pStyle w:val="ListParagraph"/>
        <w:spacing w:after="0"/>
        <w:ind w:left="648" w:firstLine="720"/>
        <w:jc w:val="both"/>
        <w:rPr>
          <w:rFonts w:asciiTheme="majorHAnsi" w:hAnsiTheme="majorHAnsi" w:cs="Calibri"/>
          <w:color w:val="000000"/>
          <w:sz w:val="24"/>
          <w:szCs w:val="24"/>
          <w:shd w:val="clear" w:color="auto" w:fill="FFFFFF"/>
        </w:rPr>
      </w:pPr>
    </w:p>
    <w:p w14:paraId="60C7717D" w14:textId="17D8442C" w:rsidR="00DC028D" w:rsidRPr="00DC028D" w:rsidRDefault="00DC028D" w:rsidP="00DC028D">
      <w:pPr>
        <w:pStyle w:val="ListParagraph"/>
        <w:numPr>
          <w:ilvl w:val="0"/>
          <w:numId w:val="19"/>
        </w:numPr>
        <w:spacing w:after="0"/>
        <w:jc w:val="both"/>
        <w:rPr>
          <w:rFonts w:asciiTheme="majorHAnsi" w:hAnsiTheme="majorHAnsi" w:cs="Calibri"/>
          <w:color w:val="000000"/>
          <w:sz w:val="24"/>
          <w:szCs w:val="24"/>
          <w:shd w:val="clear" w:color="auto" w:fill="FFFFFF"/>
        </w:rPr>
      </w:pPr>
      <w:r w:rsidRPr="00DC028D">
        <w:rPr>
          <w:rFonts w:asciiTheme="majorHAnsi" w:hAnsiTheme="majorHAnsi" w:cs="Calibri"/>
          <w:b/>
          <w:bCs/>
          <w:color w:val="000000"/>
          <w:sz w:val="24"/>
          <w:szCs w:val="24"/>
          <w:shd w:val="clear" w:color="auto" w:fill="FFFFFF"/>
        </w:rPr>
        <w:t>Uji Reliabilitas</w:t>
      </w:r>
    </w:p>
    <w:p w14:paraId="6F3E0CC6" w14:textId="14B3DA4F" w:rsidR="00DC028D" w:rsidRDefault="006F63C1" w:rsidP="006F63C1">
      <w:pPr>
        <w:pStyle w:val="ListParagraph"/>
        <w:spacing w:after="0"/>
        <w:ind w:left="648" w:firstLine="720"/>
        <w:jc w:val="both"/>
        <w:rPr>
          <w:rFonts w:asciiTheme="majorHAnsi" w:hAnsiTheme="majorHAnsi" w:cs="Calibri"/>
          <w:color w:val="000000"/>
          <w:sz w:val="24"/>
          <w:szCs w:val="24"/>
          <w:shd w:val="clear" w:color="auto" w:fill="FFFFFF"/>
        </w:rPr>
      </w:pPr>
      <w:r w:rsidRPr="006F63C1">
        <w:rPr>
          <w:rFonts w:asciiTheme="majorHAnsi" w:hAnsiTheme="majorHAnsi" w:cs="Calibri"/>
          <w:color w:val="000000"/>
          <w:sz w:val="24"/>
          <w:szCs w:val="24"/>
          <w:shd w:val="clear" w:color="auto" w:fill="FFFFFF"/>
        </w:rPr>
        <w:t>Uji reliabilitas dalam penelitian ini menggunakan teknik cronbach’s alpha. Jika nilai cronbach’s alpha&gt; 0,60, maka kuesioner dapat dikatakan reliabel, jika sebaliknya cronbach’s alpha&lt; 0,60, maka kuesioner dalam penelitian ini tidak reliabel.</w:t>
      </w:r>
    </w:p>
    <w:p w14:paraId="53655F3B" w14:textId="6BF78A99" w:rsidR="00301B73" w:rsidRPr="00A30E27" w:rsidRDefault="00301B73" w:rsidP="00A30E27">
      <w:pPr>
        <w:spacing w:after="0"/>
        <w:jc w:val="center"/>
        <w:rPr>
          <w:rFonts w:asciiTheme="majorHAnsi" w:hAnsiTheme="majorHAnsi" w:cs="Calibri"/>
          <w:color w:val="000000"/>
          <w:sz w:val="24"/>
          <w:szCs w:val="24"/>
          <w:shd w:val="clear" w:color="auto" w:fill="FFFFFF"/>
        </w:rPr>
      </w:pPr>
      <w:r w:rsidRPr="00A30E27">
        <w:rPr>
          <w:rFonts w:asciiTheme="majorHAnsi" w:hAnsiTheme="majorHAnsi" w:cs="Calibri"/>
          <w:color w:val="000000"/>
          <w:sz w:val="24"/>
          <w:szCs w:val="24"/>
          <w:shd w:val="clear" w:color="auto" w:fill="FFFFFF"/>
        </w:rPr>
        <w:t xml:space="preserve">Tabel 5. </w:t>
      </w:r>
      <w:r w:rsidR="00A30E27" w:rsidRPr="00A30E27">
        <w:rPr>
          <w:rFonts w:asciiTheme="majorHAnsi" w:hAnsiTheme="majorHAnsi" w:cs="Calibri"/>
          <w:color w:val="000000"/>
          <w:sz w:val="24"/>
          <w:szCs w:val="24"/>
          <w:shd w:val="clear" w:color="auto" w:fill="FFFFFF"/>
        </w:rPr>
        <w:t>Uji Reliabilitas</w:t>
      </w:r>
    </w:p>
    <w:tbl>
      <w:tblPr>
        <w:tblStyle w:val="TableGrid"/>
        <w:tblW w:w="0" w:type="auto"/>
        <w:jc w:val="center"/>
        <w:tblLook w:val="04A0" w:firstRow="1" w:lastRow="0" w:firstColumn="1" w:lastColumn="0" w:noHBand="0" w:noVBand="1"/>
      </w:tblPr>
      <w:tblGrid>
        <w:gridCol w:w="608"/>
        <w:gridCol w:w="2920"/>
        <w:gridCol w:w="1473"/>
        <w:gridCol w:w="1440"/>
        <w:gridCol w:w="1505"/>
      </w:tblGrid>
      <w:tr w:rsidR="00301B73" w:rsidRPr="00301B73" w14:paraId="5709CF56" w14:textId="77777777" w:rsidTr="00CF7E19">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73032D9A" w14:textId="77777777" w:rsidR="00301B73" w:rsidRPr="00301B73" w:rsidRDefault="00301B73" w:rsidP="00301B73">
            <w:pPr>
              <w:jc w:val="center"/>
              <w:rPr>
                <w:rFonts w:asciiTheme="majorHAnsi" w:eastAsiaTheme="minorHAnsi" w:hAnsiTheme="majorHAnsi" w:cs="Times New Roman"/>
                <w:b/>
                <w:bCs/>
                <w:sz w:val="24"/>
                <w:szCs w:val="24"/>
              </w:rPr>
            </w:pPr>
            <w:r w:rsidRPr="00301B73">
              <w:rPr>
                <w:rFonts w:asciiTheme="majorHAnsi" w:hAnsiTheme="majorHAnsi" w:cs="Times New Roman"/>
                <w:b/>
                <w:bCs/>
                <w:sz w:val="24"/>
                <w:szCs w:val="24"/>
              </w:rPr>
              <w:t>No</w:t>
            </w:r>
          </w:p>
        </w:tc>
        <w:tc>
          <w:tcPr>
            <w:tcW w:w="2920" w:type="dxa"/>
            <w:tcBorders>
              <w:top w:val="single" w:sz="4" w:space="0" w:color="auto"/>
              <w:left w:val="single" w:sz="4" w:space="0" w:color="auto"/>
              <w:bottom w:val="single" w:sz="4" w:space="0" w:color="auto"/>
              <w:right w:val="single" w:sz="4" w:space="0" w:color="auto"/>
            </w:tcBorders>
            <w:vAlign w:val="center"/>
            <w:hideMark/>
          </w:tcPr>
          <w:p w14:paraId="5BF95E9C" w14:textId="77777777" w:rsidR="00301B73" w:rsidRPr="00301B73" w:rsidRDefault="00301B73" w:rsidP="00301B73">
            <w:pPr>
              <w:jc w:val="center"/>
              <w:rPr>
                <w:rFonts w:asciiTheme="majorHAnsi" w:hAnsiTheme="majorHAnsi" w:cs="Times New Roman"/>
                <w:b/>
                <w:bCs/>
                <w:sz w:val="24"/>
                <w:szCs w:val="24"/>
              </w:rPr>
            </w:pPr>
            <w:r w:rsidRPr="00301B73">
              <w:rPr>
                <w:rFonts w:asciiTheme="majorHAnsi" w:hAnsiTheme="majorHAnsi" w:cs="Times New Roman"/>
                <w:b/>
                <w:bCs/>
                <w:sz w:val="24"/>
                <w:szCs w:val="24"/>
              </w:rPr>
              <w:t>Variabel</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8AF75A5" w14:textId="77777777" w:rsidR="00301B73" w:rsidRPr="00301B73" w:rsidRDefault="00301B73" w:rsidP="00301B73">
            <w:pPr>
              <w:jc w:val="center"/>
              <w:rPr>
                <w:rFonts w:asciiTheme="majorHAnsi" w:hAnsiTheme="majorHAnsi" w:cs="Times New Roman"/>
                <w:b/>
                <w:bCs/>
                <w:sz w:val="24"/>
                <w:szCs w:val="24"/>
              </w:rPr>
            </w:pPr>
            <w:r w:rsidRPr="00301B73">
              <w:rPr>
                <w:rFonts w:asciiTheme="majorHAnsi" w:hAnsiTheme="majorHAnsi" w:cs="Times New Roman"/>
                <w:b/>
                <w:bCs/>
                <w:sz w:val="24"/>
                <w:szCs w:val="24"/>
              </w:rPr>
              <w:t>Jumlah Item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40EECB" w14:textId="77777777" w:rsidR="00301B73" w:rsidRPr="00301B73" w:rsidRDefault="00301B73" w:rsidP="00301B73">
            <w:pPr>
              <w:jc w:val="center"/>
              <w:rPr>
                <w:rFonts w:asciiTheme="majorHAnsi" w:hAnsiTheme="majorHAnsi" w:cs="Times New Roman"/>
                <w:b/>
                <w:bCs/>
                <w:sz w:val="24"/>
                <w:szCs w:val="24"/>
              </w:rPr>
            </w:pPr>
            <w:r w:rsidRPr="00301B73">
              <w:rPr>
                <w:rFonts w:asciiTheme="majorHAnsi" w:hAnsiTheme="majorHAnsi" w:cs="Times New Roman"/>
                <w:b/>
                <w:bCs/>
                <w:sz w:val="24"/>
                <w:szCs w:val="24"/>
              </w:rPr>
              <w:t>Cronbach’s Alpha</w:t>
            </w:r>
          </w:p>
        </w:tc>
        <w:tc>
          <w:tcPr>
            <w:tcW w:w="1505" w:type="dxa"/>
            <w:tcBorders>
              <w:top w:val="single" w:sz="4" w:space="0" w:color="auto"/>
              <w:left w:val="single" w:sz="4" w:space="0" w:color="auto"/>
              <w:bottom w:val="single" w:sz="4" w:space="0" w:color="auto"/>
              <w:right w:val="single" w:sz="4" w:space="0" w:color="auto"/>
            </w:tcBorders>
            <w:vAlign w:val="center"/>
            <w:hideMark/>
          </w:tcPr>
          <w:p w14:paraId="2C15AFE6" w14:textId="77777777" w:rsidR="00301B73" w:rsidRPr="00301B73" w:rsidRDefault="00301B73" w:rsidP="00301B73">
            <w:pPr>
              <w:jc w:val="center"/>
              <w:rPr>
                <w:rFonts w:asciiTheme="majorHAnsi" w:hAnsiTheme="majorHAnsi" w:cs="Times New Roman"/>
                <w:b/>
                <w:bCs/>
                <w:sz w:val="24"/>
                <w:szCs w:val="24"/>
              </w:rPr>
            </w:pPr>
            <w:r w:rsidRPr="00301B73">
              <w:rPr>
                <w:rFonts w:asciiTheme="majorHAnsi" w:hAnsiTheme="majorHAnsi" w:cs="Times New Roman"/>
                <w:b/>
                <w:bCs/>
                <w:sz w:val="24"/>
                <w:szCs w:val="24"/>
              </w:rPr>
              <w:t>Keterangan</w:t>
            </w:r>
          </w:p>
        </w:tc>
      </w:tr>
      <w:tr w:rsidR="00301B73" w:rsidRPr="00301B73" w14:paraId="400E7AB5" w14:textId="77777777" w:rsidTr="00CF7E19">
        <w:trPr>
          <w:jc w:val="center"/>
        </w:trPr>
        <w:tc>
          <w:tcPr>
            <w:tcW w:w="608" w:type="dxa"/>
            <w:tcBorders>
              <w:top w:val="single" w:sz="4" w:space="0" w:color="auto"/>
              <w:left w:val="single" w:sz="4" w:space="0" w:color="auto"/>
              <w:bottom w:val="single" w:sz="4" w:space="0" w:color="auto"/>
              <w:right w:val="single" w:sz="4" w:space="0" w:color="auto"/>
            </w:tcBorders>
            <w:hideMark/>
          </w:tcPr>
          <w:p w14:paraId="2E640CB5"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1</w:t>
            </w:r>
          </w:p>
        </w:tc>
        <w:tc>
          <w:tcPr>
            <w:tcW w:w="2920" w:type="dxa"/>
            <w:tcBorders>
              <w:top w:val="single" w:sz="4" w:space="0" w:color="auto"/>
              <w:left w:val="single" w:sz="4" w:space="0" w:color="auto"/>
              <w:bottom w:val="single" w:sz="4" w:space="0" w:color="auto"/>
              <w:right w:val="single" w:sz="4" w:space="0" w:color="auto"/>
            </w:tcBorders>
            <w:hideMark/>
          </w:tcPr>
          <w:p w14:paraId="4F4835E6" w14:textId="77777777" w:rsidR="00301B73" w:rsidRPr="00301B73" w:rsidRDefault="00301B73" w:rsidP="00CF7E19">
            <w:pPr>
              <w:rPr>
                <w:rFonts w:asciiTheme="majorHAnsi" w:hAnsiTheme="majorHAnsi" w:cs="Times New Roman"/>
                <w:sz w:val="24"/>
                <w:szCs w:val="24"/>
              </w:rPr>
            </w:pPr>
            <w:r w:rsidRPr="00301B73">
              <w:rPr>
                <w:rFonts w:asciiTheme="majorHAnsi" w:hAnsiTheme="majorHAnsi" w:cs="Times New Roman"/>
                <w:sz w:val="24"/>
                <w:szCs w:val="24"/>
              </w:rPr>
              <w:t>Minat menabung mahasiswa pada Bank Syariah Indonesia</w:t>
            </w:r>
          </w:p>
        </w:tc>
        <w:tc>
          <w:tcPr>
            <w:tcW w:w="1473" w:type="dxa"/>
            <w:tcBorders>
              <w:top w:val="single" w:sz="4" w:space="0" w:color="auto"/>
              <w:left w:val="single" w:sz="4" w:space="0" w:color="auto"/>
              <w:bottom w:val="single" w:sz="4" w:space="0" w:color="auto"/>
              <w:right w:val="single" w:sz="4" w:space="0" w:color="auto"/>
            </w:tcBorders>
            <w:hideMark/>
          </w:tcPr>
          <w:p w14:paraId="20489099"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1AE00178"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0.739</w:t>
            </w:r>
          </w:p>
        </w:tc>
        <w:tc>
          <w:tcPr>
            <w:tcW w:w="1505" w:type="dxa"/>
            <w:tcBorders>
              <w:top w:val="single" w:sz="4" w:space="0" w:color="auto"/>
              <w:left w:val="single" w:sz="4" w:space="0" w:color="auto"/>
              <w:bottom w:val="single" w:sz="4" w:space="0" w:color="auto"/>
              <w:right w:val="single" w:sz="4" w:space="0" w:color="auto"/>
            </w:tcBorders>
            <w:hideMark/>
          </w:tcPr>
          <w:p w14:paraId="1EA521CD"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Reliabel</w:t>
            </w:r>
          </w:p>
        </w:tc>
      </w:tr>
      <w:tr w:rsidR="00301B73" w:rsidRPr="00301B73" w14:paraId="3EF59C95" w14:textId="77777777" w:rsidTr="00CF7E19">
        <w:trPr>
          <w:jc w:val="center"/>
        </w:trPr>
        <w:tc>
          <w:tcPr>
            <w:tcW w:w="608" w:type="dxa"/>
            <w:tcBorders>
              <w:top w:val="single" w:sz="4" w:space="0" w:color="auto"/>
              <w:left w:val="single" w:sz="4" w:space="0" w:color="auto"/>
              <w:bottom w:val="single" w:sz="4" w:space="0" w:color="auto"/>
              <w:right w:val="single" w:sz="4" w:space="0" w:color="auto"/>
            </w:tcBorders>
            <w:hideMark/>
          </w:tcPr>
          <w:p w14:paraId="0686454E"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2</w:t>
            </w:r>
          </w:p>
        </w:tc>
        <w:tc>
          <w:tcPr>
            <w:tcW w:w="2920" w:type="dxa"/>
            <w:tcBorders>
              <w:top w:val="single" w:sz="4" w:space="0" w:color="auto"/>
              <w:left w:val="single" w:sz="4" w:space="0" w:color="auto"/>
              <w:bottom w:val="single" w:sz="4" w:space="0" w:color="auto"/>
              <w:right w:val="single" w:sz="4" w:space="0" w:color="auto"/>
            </w:tcBorders>
            <w:hideMark/>
          </w:tcPr>
          <w:p w14:paraId="681D62C0" w14:textId="77777777" w:rsidR="00301B73" w:rsidRPr="00301B73" w:rsidRDefault="00301B73" w:rsidP="00301B73">
            <w:pPr>
              <w:jc w:val="both"/>
              <w:rPr>
                <w:rFonts w:asciiTheme="majorHAnsi" w:hAnsiTheme="majorHAnsi" w:cs="Times New Roman"/>
                <w:sz w:val="24"/>
                <w:szCs w:val="24"/>
              </w:rPr>
            </w:pPr>
            <w:r w:rsidRPr="00301B73">
              <w:rPr>
                <w:rFonts w:asciiTheme="majorHAnsi" w:hAnsiTheme="majorHAnsi" w:cs="Times New Roman"/>
                <w:sz w:val="24"/>
                <w:szCs w:val="24"/>
              </w:rPr>
              <w:t>Kualitas Pelayanan (X1)</w:t>
            </w:r>
          </w:p>
        </w:tc>
        <w:tc>
          <w:tcPr>
            <w:tcW w:w="1473" w:type="dxa"/>
            <w:tcBorders>
              <w:top w:val="single" w:sz="4" w:space="0" w:color="auto"/>
              <w:left w:val="single" w:sz="4" w:space="0" w:color="auto"/>
              <w:bottom w:val="single" w:sz="4" w:space="0" w:color="auto"/>
              <w:right w:val="single" w:sz="4" w:space="0" w:color="auto"/>
            </w:tcBorders>
            <w:hideMark/>
          </w:tcPr>
          <w:p w14:paraId="4A626067"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3B19248A"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0.932</w:t>
            </w:r>
          </w:p>
        </w:tc>
        <w:tc>
          <w:tcPr>
            <w:tcW w:w="1505" w:type="dxa"/>
            <w:tcBorders>
              <w:top w:val="single" w:sz="4" w:space="0" w:color="auto"/>
              <w:left w:val="single" w:sz="4" w:space="0" w:color="auto"/>
              <w:bottom w:val="single" w:sz="4" w:space="0" w:color="auto"/>
              <w:right w:val="single" w:sz="4" w:space="0" w:color="auto"/>
            </w:tcBorders>
            <w:hideMark/>
          </w:tcPr>
          <w:p w14:paraId="4E9B82CC"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Reliabel</w:t>
            </w:r>
          </w:p>
        </w:tc>
      </w:tr>
      <w:tr w:rsidR="00301B73" w:rsidRPr="00301B73" w14:paraId="2AC2D9AC" w14:textId="77777777" w:rsidTr="00CF7E19">
        <w:trPr>
          <w:jc w:val="center"/>
        </w:trPr>
        <w:tc>
          <w:tcPr>
            <w:tcW w:w="608" w:type="dxa"/>
            <w:tcBorders>
              <w:top w:val="single" w:sz="4" w:space="0" w:color="auto"/>
              <w:left w:val="single" w:sz="4" w:space="0" w:color="auto"/>
              <w:bottom w:val="single" w:sz="4" w:space="0" w:color="auto"/>
              <w:right w:val="single" w:sz="4" w:space="0" w:color="auto"/>
            </w:tcBorders>
            <w:hideMark/>
          </w:tcPr>
          <w:p w14:paraId="6F84DD1D"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3</w:t>
            </w:r>
          </w:p>
        </w:tc>
        <w:tc>
          <w:tcPr>
            <w:tcW w:w="2920" w:type="dxa"/>
            <w:tcBorders>
              <w:top w:val="single" w:sz="4" w:space="0" w:color="auto"/>
              <w:left w:val="single" w:sz="4" w:space="0" w:color="auto"/>
              <w:bottom w:val="single" w:sz="4" w:space="0" w:color="auto"/>
              <w:right w:val="single" w:sz="4" w:space="0" w:color="auto"/>
            </w:tcBorders>
            <w:hideMark/>
          </w:tcPr>
          <w:p w14:paraId="57238B55" w14:textId="77777777" w:rsidR="00301B73" w:rsidRPr="00301B73" w:rsidRDefault="00301B73" w:rsidP="00301B73">
            <w:pPr>
              <w:jc w:val="both"/>
              <w:rPr>
                <w:rFonts w:asciiTheme="majorHAnsi" w:hAnsiTheme="majorHAnsi" w:cs="Times New Roman"/>
                <w:sz w:val="24"/>
                <w:szCs w:val="24"/>
              </w:rPr>
            </w:pPr>
            <w:r w:rsidRPr="00301B73">
              <w:rPr>
                <w:rFonts w:asciiTheme="majorHAnsi" w:hAnsiTheme="majorHAnsi" w:cs="Times New Roman"/>
                <w:sz w:val="24"/>
                <w:szCs w:val="24"/>
              </w:rPr>
              <w:t>Pemahaman Produk (X2)</w:t>
            </w:r>
          </w:p>
        </w:tc>
        <w:tc>
          <w:tcPr>
            <w:tcW w:w="1473" w:type="dxa"/>
            <w:tcBorders>
              <w:top w:val="single" w:sz="4" w:space="0" w:color="auto"/>
              <w:left w:val="single" w:sz="4" w:space="0" w:color="auto"/>
              <w:bottom w:val="single" w:sz="4" w:space="0" w:color="auto"/>
              <w:right w:val="single" w:sz="4" w:space="0" w:color="auto"/>
            </w:tcBorders>
            <w:hideMark/>
          </w:tcPr>
          <w:p w14:paraId="09A52801"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1FFC65F6"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0.952</w:t>
            </w:r>
          </w:p>
        </w:tc>
        <w:tc>
          <w:tcPr>
            <w:tcW w:w="1505" w:type="dxa"/>
            <w:tcBorders>
              <w:top w:val="single" w:sz="4" w:space="0" w:color="auto"/>
              <w:left w:val="single" w:sz="4" w:space="0" w:color="auto"/>
              <w:bottom w:val="single" w:sz="4" w:space="0" w:color="auto"/>
              <w:right w:val="single" w:sz="4" w:space="0" w:color="auto"/>
            </w:tcBorders>
            <w:hideMark/>
          </w:tcPr>
          <w:p w14:paraId="30E05FAA" w14:textId="77777777" w:rsidR="00301B73" w:rsidRPr="00301B73" w:rsidRDefault="00301B73" w:rsidP="00301B73">
            <w:pPr>
              <w:jc w:val="center"/>
              <w:rPr>
                <w:rFonts w:asciiTheme="majorHAnsi" w:hAnsiTheme="majorHAnsi" w:cs="Times New Roman"/>
                <w:sz w:val="24"/>
                <w:szCs w:val="24"/>
              </w:rPr>
            </w:pPr>
            <w:r w:rsidRPr="00301B73">
              <w:rPr>
                <w:rFonts w:asciiTheme="majorHAnsi" w:hAnsiTheme="majorHAnsi" w:cs="Times New Roman"/>
                <w:sz w:val="24"/>
                <w:szCs w:val="24"/>
              </w:rPr>
              <w:t>Reliabel</w:t>
            </w:r>
          </w:p>
        </w:tc>
      </w:tr>
    </w:tbl>
    <w:p w14:paraId="37B9B119" w14:textId="68895782" w:rsidR="006F63C1" w:rsidRDefault="00301B73" w:rsidP="00301B73">
      <w:pPr>
        <w:pStyle w:val="ListParagraph"/>
        <w:spacing w:after="0"/>
        <w:ind w:left="648" w:firstLine="720"/>
        <w:jc w:val="both"/>
        <w:rPr>
          <w:rFonts w:asciiTheme="majorHAnsi" w:hAnsiTheme="majorHAnsi" w:cs="Calibri"/>
          <w:color w:val="000000"/>
          <w:sz w:val="16"/>
          <w:szCs w:val="16"/>
          <w:shd w:val="clear" w:color="auto" w:fill="FFFFFF"/>
        </w:rPr>
      </w:pPr>
      <w:r w:rsidRPr="00301B73">
        <w:rPr>
          <w:rFonts w:asciiTheme="majorHAnsi" w:hAnsiTheme="majorHAnsi" w:cs="Calibri"/>
          <w:i/>
          <w:iCs/>
          <w:color w:val="000000"/>
          <w:sz w:val="16"/>
          <w:szCs w:val="16"/>
          <w:shd w:val="clear" w:color="auto" w:fill="FFFFFF"/>
        </w:rPr>
        <w:t>Sumber: Data Diolah (2023)</w:t>
      </w:r>
      <w:r>
        <w:rPr>
          <w:rFonts w:asciiTheme="majorHAnsi" w:hAnsiTheme="majorHAnsi" w:cs="Calibri"/>
          <w:color w:val="000000"/>
          <w:sz w:val="16"/>
          <w:szCs w:val="16"/>
          <w:shd w:val="clear" w:color="auto" w:fill="FFFFFF"/>
        </w:rPr>
        <w:t>.</w:t>
      </w:r>
    </w:p>
    <w:p w14:paraId="2320FE20" w14:textId="77777777" w:rsidR="003318F8" w:rsidRPr="00301B73" w:rsidRDefault="003318F8" w:rsidP="00301B73">
      <w:pPr>
        <w:pStyle w:val="ListParagraph"/>
        <w:spacing w:after="0"/>
        <w:ind w:left="648" w:firstLine="720"/>
        <w:jc w:val="both"/>
        <w:rPr>
          <w:rFonts w:asciiTheme="majorHAnsi" w:hAnsiTheme="majorHAnsi" w:cs="Calibri"/>
          <w:color w:val="000000"/>
          <w:sz w:val="24"/>
          <w:szCs w:val="24"/>
          <w:shd w:val="clear" w:color="auto" w:fill="FFFFFF"/>
        </w:rPr>
      </w:pPr>
    </w:p>
    <w:p w14:paraId="5246AC43" w14:textId="50B4D068" w:rsidR="006F63C1" w:rsidRDefault="006F63C1" w:rsidP="006F63C1">
      <w:pPr>
        <w:pStyle w:val="ListParagraph"/>
        <w:spacing w:after="0"/>
        <w:ind w:left="648" w:firstLine="720"/>
        <w:jc w:val="both"/>
        <w:rPr>
          <w:rFonts w:asciiTheme="majorHAnsi" w:hAnsiTheme="majorHAnsi" w:cs="Calibri"/>
          <w:color w:val="000000"/>
          <w:sz w:val="24"/>
          <w:szCs w:val="24"/>
          <w:shd w:val="clear" w:color="auto" w:fill="FFFFFF"/>
        </w:rPr>
      </w:pPr>
      <w:r w:rsidRPr="006F63C1">
        <w:rPr>
          <w:rFonts w:asciiTheme="majorHAnsi" w:hAnsiTheme="majorHAnsi" w:cs="Calibri"/>
          <w:color w:val="000000"/>
          <w:sz w:val="24"/>
          <w:szCs w:val="24"/>
          <w:shd w:val="clear" w:color="auto" w:fill="FFFFFF"/>
        </w:rPr>
        <w:tab/>
        <w:t>Berdasarkan tabel 3 di atas dapat dijelaskan bahwa nilai Cronbach's Alpha pada masing-masing variabel lebih besar dari 0,60. Artinya, data pada variabel kualitas pelayanan, pemahaman produk, dan minat menabung mahasiswa reliabel serta konsistensi dalam mendukung hasil penelitian ini.</w:t>
      </w:r>
    </w:p>
    <w:p w14:paraId="6E9D5561" w14:textId="77777777" w:rsidR="003318F8" w:rsidRDefault="003318F8" w:rsidP="006F63C1">
      <w:pPr>
        <w:pStyle w:val="ListParagraph"/>
        <w:spacing w:after="0"/>
        <w:ind w:left="648" w:firstLine="720"/>
        <w:jc w:val="both"/>
        <w:rPr>
          <w:rFonts w:asciiTheme="majorHAnsi" w:hAnsiTheme="majorHAnsi" w:cs="Calibri"/>
          <w:color w:val="000000"/>
          <w:sz w:val="24"/>
          <w:szCs w:val="24"/>
          <w:shd w:val="clear" w:color="auto" w:fill="FFFFFF"/>
        </w:rPr>
      </w:pPr>
    </w:p>
    <w:p w14:paraId="18344084" w14:textId="77777777" w:rsidR="002C7F37" w:rsidRDefault="002C7F37" w:rsidP="006F63C1">
      <w:pPr>
        <w:pStyle w:val="ListParagraph"/>
        <w:spacing w:after="0"/>
        <w:ind w:left="648" w:firstLine="720"/>
        <w:jc w:val="both"/>
        <w:rPr>
          <w:rFonts w:asciiTheme="majorHAnsi" w:hAnsiTheme="majorHAnsi" w:cs="Calibri"/>
          <w:color w:val="000000"/>
          <w:sz w:val="24"/>
          <w:szCs w:val="24"/>
          <w:shd w:val="clear" w:color="auto" w:fill="FFFFFF"/>
        </w:rPr>
      </w:pPr>
    </w:p>
    <w:p w14:paraId="1FF5F428" w14:textId="77777777" w:rsidR="002C7F37" w:rsidRDefault="002C7F37" w:rsidP="006F63C1">
      <w:pPr>
        <w:pStyle w:val="ListParagraph"/>
        <w:spacing w:after="0"/>
        <w:ind w:left="648" w:firstLine="720"/>
        <w:jc w:val="both"/>
        <w:rPr>
          <w:rFonts w:asciiTheme="majorHAnsi" w:hAnsiTheme="majorHAnsi" w:cs="Calibri"/>
          <w:color w:val="000000"/>
          <w:sz w:val="24"/>
          <w:szCs w:val="24"/>
          <w:shd w:val="clear" w:color="auto" w:fill="FFFFFF"/>
        </w:rPr>
      </w:pPr>
    </w:p>
    <w:p w14:paraId="729DE436" w14:textId="77777777" w:rsidR="002C7F37" w:rsidRDefault="002C7F37" w:rsidP="006F63C1">
      <w:pPr>
        <w:pStyle w:val="ListParagraph"/>
        <w:spacing w:after="0"/>
        <w:ind w:left="648" w:firstLine="720"/>
        <w:jc w:val="both"/>
        <w:rPr>
          <w:rFonts w:asciiTheme="majorHAnsi" w:hAnsiTheme="majorHAnsi" w:cs="Calibri"/>
          <w:color w:val="000000"/>
          <w:sz w:val="24"/>
          <w:szCs w:val="24"/>
          <w:shd w:val="clear" w:color="auto" w:fill="FFFFFF"/>
        </w:rPr>
      </w:pPr>
    </w:p>
    <w:p w14:paraId="3DF90F8F" w14:textId="77777777" w:rsidR="002C7F37" w:rsidRPr="00DC028D" w:rsidRDefault="002C7F37" w:rsidP="006F63C1">
      <w:pPr>
        <w:pStyle w:val="ListParagraph"/>
        <w:spacing w:after="0"/>
        <w:ind w:left="648" w:firstLine="720"/>
        <w:jc w:val="both"/>
        <w:rPr>
          <w:rFonts w:asciiTheme="majorHAnsi" w:hAnsiTheme="majorHAnsi" w:cs="Calibri"/>
          <w:color w:val="000000"/>
          <w:sz w:val="24"/>
          <w:szCs w:val="24"/>
          <w:shd w:val="clear" w:color="auto" w:fill="FFFFFF"/>
        </w:rPr>
      </w:pPr>
    </w:p>
    <w:p w14:paraId="00E59E51" w14:textId="7CBE9C16" w:rsidR="004121D5" w:rsidRDefault="003318F8" w:rsidP="003318F8">
      <w:pPr>
        <w:spacing w:after="0"/>
        <w:ind w:left="288"/>
        <w:jc w:val="both"/>
        <w:rPr>
          <w:rFonts w:asciiTheme="majorHAnsi" w:hAnsiTheme="majorHAnsi" w:cs="Calibri"/>
          <w:b/>
          <w:bCs/>
          <w:color w:val="000000"/>
          <w:sz w:val="24"/>
          <w:szCs w:val="24"/>
          <w:shd w:val="clear" w:color="auto" w:fill="FFFFFF"/>
        </w:rPr>
      </w:pPr>
      <w:r w:rsidRPr="003318F8">
        <w:rPr>
          <w:rFonts w:asciiTheme="majorHAnsi" w:hAnsiTheme="majorHAnsi" w:cs="Calibri"/>
          <w:b/>
          <w:bCs/>
          <w:color w:val="000000"/>
          <w:sz w:val="24"/>
          <w:szCs w:val="24"/>
          <w:shd w:val="clear" w:color="auto" w:fill="FFFFFF"/>
        </w:rPr>
        <w:t>Uji Asumsi Klasik</w:t>
      </w:r>
    </w:p>
    <w:p w14:paraId="56DEBF68" w14:textId="16826121" w:rsidR="00FD76E1" w:rsidRDefault="00FD76E1" w:rsidP="00FD76E1">
      <w:pPr>
        <w:pStyle w:val="ListParagraph"/>
        <w:numPr>
          <w:ilvl w:val="0"/>
          <w:numId w:val="20"/>
        </w:numPr>
        <w:spacing w:after="0"/>
        <w:jc w:val="both"/>
        <w:rPr>
          <w:rFonts w:asciiTheme="majorHAnsi" w:hAnsiTheme="majorHAnsi" w:cs="Calibri"/>
          <w:b/>
          <w:bCs/>
          <w:color w:val="000000"/>
          <w:sz w:val="24"/>
          <w:szCs w:val="24"/>
          <w:shd w:val="clear" w:color="auto" w:fill="FFFFFF"/>
        </w:rPr>
      </w:pPr>
      <w:r w:rsidRPr="00FD76E1">
        <w:rPr>
          <w:rFonts w:asciiTheme="majorHAnsi" w:hAnsiTheme="majorHAnsi" w:cs="Calibri"/>
          <w:b/>
          <w:bCs/>
          <w:color w:val="000000"/>
          <w:sz w:val="24"/>
          <w:szCs w:val="24"/>
          <w:shd w:val="clear" w:color="auto" w:fill="FFFFFF"/>
        </w:rPr>
        <w:t>Uji Normalitas</w:t>
      </w:r>
    </w:p>
    <w:p w14:paraId="2F7FC286" w14:textId="47E0843D" w:rsidR="00FD76E1" w:rsidRDefault="00314638" w:rsidP="00314638">
      <w:pPr>
        <w:pStyle w:val="ListParagraph"/>
        <w:spacing w:after="0"/>
        <w:ind w:left="648" w:firstLine="720"/>
        <w:jc w:val="both"/>
        <w:rPr>
          <w:rFonts w:asciiTheme="majorHAnsi" w:hAnsiTheme="majorHAnsi" w:cs="Calibri"/>
          <w:color w:val="000000"/>
          <w:sz w:val="24"/>
          <w:szCs w:val="24"/>
          <w:shd w:val="clear" w:color="auto" w:fill="FFFFFF"/>
        </w:rPr>
      </w:pPr>
      <w:r w:rsidRPr="00314638">
        <w:rPr>
          <w:rFonts w:asciiTheme="majorHAnsi" w:hAnsiTheme="majorHAnsi" w:cs="Calibri"/>
          <w:color w:val="000000"/>
          <w:sz w:val="24"/>
          <w:szCs w:val="24"/>
          <w:shd w:val="clear" w:color="auto" w:fill="FFFFFF"/>
        </w:rPr>
        <w:t xml:space="preserve">Pengujian normalitas dalam penelitian ini dilakukan dengan menggunakan output histogram dan normal probability plot dengan </w:t>
      </w:r>
      <w:r w:rsidRPr="00314638">
        <w:rPr>
          <w:rFonts w:asciiTheme="majorHAnsi" w:hAnsiTheme="majorHAnsi" w:cs="Calibri"/>
          <w:color w:val="000000"/>
          <w:sz w:val="24"/>
          <w:szCs w:val="24"/>
          <w:shd w:val="clear" w:color="auto" w:fill="FFFFFF"/>
        </w:rPr>
        <w:lastRenderedPageBreak/>
        <w:t>menggunakan SPSS. Berikut ini gambar 4.2 adalah pengujian menggunakan analisis grafik histogram.</w:t>
      </w:r>
    </w:p>
    <w:p w14:paraId="2A070FD8" w14:textId="77777777" w:rsidR="00A30E27" w:rsidRDefault="00A30E27" w:rsidP="00314638">
      <w:pPr>
        <w:pStyle w:val="ListParagraph"/>
        <w:spacing w:after="0"/>
        <w:ind w:left="648" w:firstLine="720"/>
        <w:jc w:val="both"/>
        <w:rPr>
          <w:rFonts w:asciiTheme="majorHAnsi" w:hAnsiTheme="majorHAnsi" w:cs="Calibri"/>
          <w:color w:val="000000"/>
          <w:sz w:val="24"/>
          <w:szCs w:val="24"/>
          <w:shd w:val="clear" w:color="auto" w:fill="FFFFFF"/>
        </w:rPr>
      </w:pPr>
    </w:p>
    <w:p w14:paraId="76FE3583" w14:textId="58DE1979" w:rsidR="009E6D89" w:rsidRDefault="009E6D89" w:rsidP="00FE55C6">
      <w:pPr>
        <w:spacing w:after="0"/>
        <w:jc w:val="center"/>
        <w:rPr>
          <w:rFonts w:asciiTheme="majorHAnsi" w:hAnsiTheme="majorHAnsi" w:cs="Calibri"/>
          <w:color w:val="000000"/>
          <w:sz w:val="24"/>
          <w:szCs w:val="24"/>
          <w:shd w:val="clear" w:color="auto" w:fill="FFFFFF"/>
        </w:rPr>
      </w:pPr>
      <w:r w:rsidRPr="00FE55C6">
        <w:rPr>
          <w:rFonts w:asciiTheme="majorHAnsi" w:hAnsiTheme="majorHAnsi" w:cs="Calibri"/>
          <w:color w:val="000000"/>
          <w:sz w:val="24"/>
          <w:szCs w:val="24"/>
          <w:shd w:val="clear" w:color="auto" w:fill="FFFFFF"/>
        </w:rPr>
        <w:t>Gambar 1. Hasil Uji Normalitas</w:t>
      </w:r>
    </w:p>
    <w:p w14:paraId="2B1A59C4" w14:textId="2CF28FB1" w:rsidR="00FE55C6" w:rsidRPr="00FE55C6" w:rsidRDefault="00FE55C6" w:rsidP="00FE55C6">
      <w:pPr>
        <w:spacing w:after="0" w:line="240" w:lineRule="auto"/>
        <w:jc w:val="center"/>
        <w:rPr>
          <w:rFonts w:asciiTheme="majorHAnsi" w:hAnsiTheme="majorHAnsi" w:cs="Calibri"/>
          <w:b/>
          <w:bCs/>
          <w:color w:val="000000"/>
          <w:sz w:val="24"/>
          <w:szCs w:val="24"/>
          <w:shd w:val="clear" w:color="auto" w:fill="FFFFFF"/>
        </w:rPr>
      </w:pPr>
      <w:r w:rsidRPr="00FE55C6">
        <w:rPr>
          <w:rFonts w:asciiTheme="majorHAnsi" w:hAnsiTheme="majorHAnsi" w:cs="Calibri"/>
          <w:b/>
          <w:bCs/>
          <w:color w:val="000000"/>
          <w:sz w:val="24"/>
          <w:szCs w:val="24"/>
          <w:shd w:val="clear" w:color="auto" w:fill="FFFFFF"/>
        </w:rPr>
        <w:t>Histogram</w:t>
      </w:r>
    </w:p>
    <w:p w14:paraId="781A2A86" w14:textId="77777777" w:rsidR="009E6D89" w:rsidRPr="009E6D89" w:rsidRDefault="009E6D89" w:rsidP="009433C4">
      <w:pPr>
        <w:pStyle w:val="ListParagraph"/>
        <w:spacing w:after="0"/>
        <w:ind w:left="0"/>
        <w:jc w:val="center"/>
        <w:rPr>
          <w:rFonts w:asciiTheme="majorHAnsi" w:hAnsiTheme="majorHAnsi" w:cs="Calibri"/>
          <w:color w:val="000000"/>
          <w:sz w:val="24"/>
          <w:szCs w:val="24"/>
          <w:shd w:val="clear" w:color="auto" w:fill="FFFFFF"/>
        </w:rPr>
      </w:pPr>
      <w:r>
        <w:rPr>
          <w:noProof/>
          <w:lang w:eastAsia="ja-JP"/>
        </w:rPr>
        <w:drawing>
          <wp:inline distT="0" distB="0" distL="0" distR="0" wp14:anchorId="764CC33E" wp14:editId="491E511B">
            <wp:extent cx="2705100" cy="2181225"/>
            <wp:effectExtent l="0" t="0" r="0" b="9525"/>
            <wp:docPr id="1540186794" name="Picture 1"/>
            <wp:cNvGraphicFramePr/>
            <a:graphic xmlns:a="http://schemas.openxmlformats.org/drawingml/2006/main">
              <a:graphicData uri="http://schemas.openxmlformats.org/drawingml/2006/picture">
                <pic:pic xmlns:pic="http://schemas.openxmlformats.org/drawingml/2006/picture">
                  <pic:nvPicPr>
                    <pic:cNvPr id="1540186794" name="Picture 1"/>
                    <pic:cNvPicPr/>
                  </pic:nvPicPr>
                  <pic:blipFill rotWithShape="1">
                    <a:blip r:embed="rId14">
                      <a:extLst>
                        <a:ext uri="{28A0092B-C50C-407E-A947-70E740481C1C}">
                          <a14:useLocalDpi xmlns:a14="http://schemas.microsoft.com/office/drawing/2010/main" val="0"/>
                        </a:ext>
                      </a:extLst>
                    </a:blip>
                    <a:srcRect l="5334" t="11481" b="3704"/>
                    <a:stretch/>
                  </pic:blipFill>
                  <pic:spPr bwMode="auto">
                    <a:xfrm>
                      <a:off x="0" y="0"/>
                      <a:ext cx="2705100" cy="2181225"/>
                    </a:xfrm>
                    <a:prstGeom prst="rect">
                      <a:avLst/>
                    </a:prstGeom>
                    <a:noFill/>
                    <a:ln>
                      <a:noFill/>
                    </a:ln>
                    <a:extLst>
                      <a:ext uri="{53640926-AAD7-44D8-BBD7-CCE9431645EC}">
                        <a14:shadowObscured xmlns:a14="http://schemas.microsoft.com/office/drawing/2010/main"/>
                      </a:ext>
                    </a:extLst>
                  </pic:spPr>
                </pic:pic>
              </a:graphicData>
            </a:graphic>
          </wp:inline>
        </w:drawing>
      </w:r>
    </w:p>
    <w:p w14:paraId="047A700A" w14:textId="5E435CDE" w:rsidR="009E6D89" w:rsidRPr="009E6D89" w:rsidRDefault="009E6D89" w:rsidP="009E6D89">
      <w:pPr>
        <w:pStyle w:val="ListParagraph"/>
        <w:spacing w:after="0"/>
        <w:ind w:left="648" w:firstLine="720"/>
        <w:jc w:val="both"/>
        <w:rPr>
          <w:rFonts w:asciiTheme="majorHAnsi" w:hAnsiTheme="majorHAnsi" w:cs="Calibri"/>
          <w:i/>
          <w:iCs/>
          <w:color w:val="000000"/>
          <w:sz w:val="16"/>
          <w:szCs w:val="16"/>
          <w:shd w:val="clear" w:color="auto" w:fill="FFFFFF"/>
        </w:rPr>
      </w:pPr>
      <w:r w:rsidRPr="009E6D89">
        <w:rPr>
          <w:rFonts w:asciiTheme="majorHAnsi" w:hAnsiTheme="majorHAnsi" w:cs="Calibri"/>
          <w:i/>
          <w:iCs/>
          <w:color w:val="000000"/>
          <w:sz w:val="16"/>
          <w:szCs w:val="16"/>
          <w:shd w:val="clear" w:color="auto" w:fill="FFFFFF"/>
        </w:rPr>
        <w:t>Sumber: Data Primer (diolah), 2023.</w:t>
      </w:r>
    </w:p>
    <w:p w14:paraId="594EAC81" w14:textId="77777777" w:rsidR="009E6D89" w:rsidRDefault="009E6D89" w:rsidP="004D12F9">
      <w:pPr>
        <w:pStyle w:val="ListParagraph"/>
        <w:spacing w:after="0"/>
        <w:ind w:left="648" w:firstLine="720"/>
        <w:jc w:val="both"/>
        <w:rPr>
          <w:rFonts w:asciiTheme="majorHAnsi" w:hAnsiTheme="majorHAnsi" w:cs="Calibri"/>
          <w:color w:val="000000"/>
          <w:sz w:val="24"/>
          <w:szCs w:val="24"/>
          <w:shd w:val="clear" w:color="auto" w:fill="FFFFFF"/>
        </w:rPr>
      </w:pPr>
    </w:p>
    <w:p w14:paraId="0467AD68" w14:textId="7B4ACEAB" w:rsidR="00BA172E" w:rsidRDefault="004D12F9" w:rsidP="00D66568">
      <w:pPr>
        <w:pStyle w:val="ListParagraph"/>
        <w:spacing w:after="0"/>
        <w:ind w:left="648" w:firstLine="720"/>
        <w:jc w:val="both"/>
        <w:rPr>
          <w:rFonts w:asciiTheme="majorHAnsi" w:hAnsiTheme="majorHAnsi" w:cs="Calibri"/>
          <w:color w:val="000000"/>
          <w:sz w:val="24"/>
          <w:szCs w:val="24"/>
          <w:shd w:val="clear" w:color="auto" w:fill="FFFFFF"/>
        </w:rPr>
      </w:pPr>
      <w:r w:rsidRPr="004D12F9">
        <w:rPr>
          <w:rFonts w:asciiTheme="majorHAnsi" w:hAnsiTheme="majorHAnsi" w:cs="Calibri"/>
          <w:color w:val="000000"/>
          <w:sz w:val="24"/>
          <w:szCs w:val="24"/>
          <w:shd w:val="clear" w:color="auto" w:fill="FFFFFF"/>
        </w:rPr>
        <w:t>Hasil grafik histogram pada Gambar 1 diatas menunjukkan bahwa garis pada grafik histogram tersebut melengkung secara standar normalnya, dapat disimpulkan bahwa model regresi penelitian ini berdistribusi normal atau dengan kata lain grafik ini memberikan pola distribusi normal yang mendekati normal. Artinya residual terdistribusi secara normal.</w:t>
      </w:r>
    </w:p>
    <w:p w14:paraId="0198287F" w14:textId="77777777" w:rsidR="006B78D2" w:rsidRPr="006D6F88" w:rsidRDefault="006B78D2" w:rsidP="006D6F88">
      <w:pPr>
        <w:spacing w:after="0"/>
        <w:jc w:val="both"/>
        <w:rPr>
          <w:rFonts w:asciiTheme="majorHAnsi" w:hAnsiTheme="majorHAnsi" w:cs="Calibri"/>
          <w:color w:val="000000"/>
          <w:sz w:val="24"/>
          <w:szCs w:val="24"/>
          <w:shd w:val="clear" w:color="auto" w:fill="FFFFFF"/>
        </w:rPr>
      </w:pPr>
    </w:p>
    <w:p w14:paraId="1EDE4C2B" w14:textId="6FF204CE" w:rsidR="009E6D89" w:rsidRPr="009433C4" w:rsidRDefault="009E6D89" w:rsidP="009433C4">
      <w:pPr>
        <w:spacing w:after="0"/>
        <w:jc w:val="center"/>
        <w:rPr>
          <w:rFonts w:asciiTheme="majorHAnsi" w:hAnsiTheme="majorHAnsi" w:cs="Calibri"/>
          <w:color w:val="000000"/>
          <w:sz w:val="24"/>
          <w:szCs w:val="24"/>
          <w:shd w:val="clear" w:color="auto" w:fill="FFFFFF"/>
        </w:rPr>
      </w:pPr>
      <w:r w:rsidRPr="009433C4">
        <w:rPr>
          <w:rFonts w:asciiTheme="majorHAnsi" w:hAnsiTheme="majorHAnsi" w:cs="Calibri"/>
          <w:color w:val="000000"/>
          <w:sz w:val="24"/>
          <w:szCs w:val="24"/>
          <w:shd w:val="clear" w:color="auto" w:fill="FFFFFF"/>
        </w:rPr>
        <w:t>Gambar 2. Hasil Uji Normalitas (P-Plot)</w:t>
      </w:r>
    </w:p>
    <w:p w14:paraId="07EC9C98" w14:textId="73C28721" w:rsidR="009E6D89" w:rsidRDefault="00807A7A" w:rsidP="009433C4">
      <w:pPr>
        <w:pStyle w:val="ListParagraph"/>
        <w:spacing w:after="0"/>
        <w:ind w:left="0"/>
        <w:jc w:val="center"/>
        <w:rPr>
          <w:rFonts w:asciiTheme="majorHAnsi" w:hAnsiTheme="majorHAnsi" w:cs="Calibri"/>
          <w:color w:val="000000"/>
          <w:sz w:val="24"/>
          <w:szCs w:val="24"/>
          <w:shd w:val="clear" w:color="auto" w:fill="FFFFFF"/>
        </w:rPr>
      </w:pPr>
      <w:r>
        <w:rPr>
          <w:noProof/>
          <w:lang w:eastAsia="ja-JP"/>
        </w:rPr>
        <w:drawing>
          <wp:inline distT="0" distB="0" distL="0" distR="0" wp14:anchorId="08C6F34E" wp14:editId="4BACAA13">
            <wp:extent cx="2295525" cy="2181225"/>
            <wp:effectExtent l="0" t="0" r="9525" b="9525"/>
            <wp:docPr id="1062986408" name="Picture 2"/>
            <wp:cNvGraphicFramePr/>
            <a:graphic xmlns:a="http://schemas.openxmlformats.org/drawingml/2006/main">
              <a:graphicData uri="http://schemas.openxmlformats.org/drawingml/2006/picture">
                <pic:pic xmlns:pic="http://schemas.openxmlformats.org/drawingml/2006/picture">
                  <pic:nvPicPr>
                    <pic:cNvPr id="1062986408" name="Picture 2"/>
                    <pic:cNvPicPr/>
                  </pic:nvPicPr>
                  <pic:blipFill rotWithShape="1">
                    <a:blip r:embed="rId15">
                      <a:extLst>
                        <a:ext uri="{28A0092B-C50C-407E-A947-70E740481C1C}">
                          <a14:useLocalDpi xmlns:a14="http://schemas.microsoft.com/office/drawing/2010/main" val="0"/>
                        </a:ext>
                      </a:extLst>
                    </a:blip>
                    <a:srcRect l="5390" b="3305"/>
                    <a:stretch/>
                  </pic:blipFill>
                  <pic:spPr bwMode="auto">
                    <a:xfrm>
                      <a:off x="0" y="0"/>
                      <a:ext cx="2297223" cy="2182838"/>
                    </a:xfrm>
                    <a:prstGeom prst="rect">
                      <a:avLst/>
                    </a:prstGeom>
                    <a:noFill/>
                    <a:ln>
                      <a:noFill/>
                    </a:ln>
                    <a:extLst>
                      <a:ext uri="{53640926-AAD7-44D8-BBD7-CCE9431645EC}">
                        <a14:shadowObscured xmlns:a14="http://schemas.microsoft.com/office/drawing/2010/main"/>
                      </a:ext>
                    </a:extLst>
                  </pic:spPr>
                </pic:pic>
              </a:graphicData>
            </a:graphic>
          </wp:inline>
        </w:drawing>
      </w:r>
    </w:p>
    <w:p w14:paraId="646D7D70" w14:textId="10726CBF" w:rsidR="001E2E14" w:rsidRDefault="001E2E14" w:rsidP="001E2E14">
      <w:pPr>
        <w:pStyle w:val="ListParagraph"/>
        <w:spacing w:after="0"/>
        <w:ind w:left="648" w:firstLine="720"/>
        <w:jc w:val="both"/>
        <w:rPr>
          <w:rFonts w:asciiTheme="majorHAnsi" w:hAnsiTheme="majorHAnsi" w:cs="Calibri"/>
          <w:i/>
          <w:iCs/>
          <w:color w:val="000000"/>
          <w:sz w:val="16"/>
          <w:szCs w:val="16"/>
          <w:shd w:val="clear" w:color="auto" w:fill="FFFFFF"/>
        </w:rPr>
      </w:pPr>
      <w:r w:rsidRPr="001E2E14">
        <w:rPr>
          <w:rFonts w:asciiTheme="majorHAnsi" w:hAnsiTheme="majorHAnsi" w:cs="Calibri"/>
          <w:i/>
          <w:iCs/>
          <w:color w:val="000000"/>
          <w:sz w:val="16"/>
          <w:szCs w:val="16"/>
          <w:shd w:val="clear" w:color="auto" w:fill="FFFFFF"/>
        </w:rPr>
        <w:t>Sumber: Data Primer (diolah), 2023</w:t>
      </w:r>
    </w:p>
    <w:p w14:paraId="42FAEE22" w14:textId="77777777" w:rsidR="003775D2" w:rsidRPr="001E2E14" w:rsidRDefault="003775D2" w:rsidP="001E2E14">
      <w:pPr>
        <w:pStyle w:val="ListParagraph"/>
        <w:spacing w:after="0"/>
        <w:ind w:left="648" w:firstLine="720"/>
        <w:jc w:val="both"/>
        <w:rPr>
          <w:rFonts w:asciiTheme="majorHAnsi" w:hAnsiTheme="majorHAnsi" w:cs="Calibri"/>
          <w:i/>
          <w:iCs/>
          <w:color w:val="000000"/>
          <w:sz w:val="16"/>
          <w:szCs w:val="16"/>
          <w:shd w:val="clear" w:color="auto" w:fill="FFFFFF"/>
        </w:rPr>
      </w:pPr>
    </w:p>
    <w:p w14:paraId="022E162D" w14:textId="66E4EA52" w:rsidR="004D12F9" w:rsidRDefault="004D12F9" w:rsidP="004D12F9">
      <w:pPr>
        <w:pStyle w:val="ListParagraph"/>
        <w:spacing w:after="0"/>
        <w:ind w:left="648" w:firstLine="720"/>
        <w:jc w:val="both"/>
        <w:rPr>
          <w:rFonts w:asciiTheme="majorHAnsi" w:hAnsiTheme="majorHAnsi" w:cs="Calibri"/>
          <w:color w:val="000000"/>
          <w:sz w:val="24"/>
          <w:szCs w:val="24"/>
          <w:shd w:val="clear" w:color="auto" w:fill="FFFFFF"/>
        </w:rPr>
      </w:pPr>
      <w:r w:rsidRPr="004D12F9">
        <w:rPr>
          <w:rFonts w:asciiTheme="majorHAnsi" w:hAnsiTheme="majorHAnsi" w:cs="Calibri"/>
          <w:color w:val="000000"/>
          <w:sz w:val="24"/>
          <w:szCs w:val="24"/>
          <w:shd w:val="clear" w:color="auto" w:fill="FFFFFF"/>
        </w:rPr>
        <w:t>Berdasarkan gambar 2 di atas dapat disimpulkan bahwa data pada penelitian ini terdistribusi secara normal, karena terlihat bahwa titik-titik menyebar disekitar garis dan mengikuti garis diagonal sehingga dapat dinyatakan data tersebut terdistribusi normal atau model regresi dinyatakan memenuhi asumsi normalita</w:t>
      </w:r>
      <w:r w:rsidR="009E6D89">
        <w:rPr>
          <w:rFonts w:asciiTheme="majorHAnsi" w:hAnsiTheme="majorHAnsi" w:cs="Calibri"/>
          <w:color w:val="000000"/>
          <w:sz w:val="24"/>
          <w:szCs w:val="24"/>
          <w:shd w:val="clear" w:color="auto" w:fill="FFFFFF"/>
        </w:rPr>
        <w:t>s</w:t>
      </w:r>
      <w:r>
        <w:rPr>
          <w:rFonts w:asciiTheme="majorHAnsi" w:hAnsiTheme="majorHAnsi" w:cs="Calibri"/>
          <w:color w:val="000000"/>
          <w:sz w:val="24"/>
          <w:szCs w:val="24"/>
          <w:shd w:val="clear" w:color="auto" w:fill="FFFFFF"/>
        </w:rPr>
        <w:t>.</w:t>
      </w:r>
    </w:p>
    <w:p w14:paraId="37CF247F" w14:textId="77777777" w:rsidR="00B34257" w:rsidRPr="00FD76E1" w:rsidRDefault="00B34257" w:rsidP="004D12F9">
      <w:pPr>
        <w:pStyle w:val="ListParagraph"/>
        <w:spacing w:after="0"/>
        <w:ind w:left="648" w:firstLine="720"/>
        <w:jc w:val="both"/>
        <w:rPr>
          <w:rFonts w:asciiTheme="majorHAnsi" w:hAnsiTheme="majorHAnsi" w:cs="Calibri"/>
          <w:color w:val="000000"/>
          <w:sz w:val="24"/>
          <w:szCs w:val="24"/>
          <w:shd w:val="clear" w:color="auto" w:fill="FFFFFF"/>
        </w:rPr>
      </w:pPr>
    </w:p>
    <w:p w14:paraId="5B1ACB3F" w14:textId="44A63576" w:rsidR="00FD76E1" w:rsidRDefault="00FD76E1" w:rsidP="00FD76E1">
      <w:pPr>
        <w:pStyle w:val="ListParagraph"/>
        <w:numPr>
          <w:ilvl w:val="0"/>
          <w:numId w:val="20"/>
        </w:numPr>
        <w:spacing w:after="0"/>
        <w:jc w:val="both"/>
        <w:rPr>
          <w:rFonts w:asciiTheme="majorHAnsi" w:hAnsiTheme="majorHAnsi" w:cs="Calibri"/>
          <w:b/>
          <w:bCs/>
          <w:color w:val="000000"/>
          <w:sz w:val="24"/>
          <w:szCs w:val="24"/>
          <w:shd w:val="clear" w:color="auto" w:fill="FFFFFF"/>
        </w:rPr>
      </w:pPr>
      <w:r w:rsidRPr="00FD76E1">
        <w:rPr>
          <w:rFonts w:asciiTheme="majorHAnsi" w:hAnsiTheme="majorHAnsi" w:cs="Calibri"/>
          <w:b/>
          <w:bCs/>
          <w:color w:val="000000"/>
          <w:sz w:val="24"/>
          <w:szCs w:val="24"/>
          <w:shd w:val="clear" w:color="auto" w:fill="FFFFFF"/>
        </w:rPr>
        <w:t>Uji Multikolinearitas</w:t>
      </w:r>
    </w:p>
    <w:p w14:paraId="319853D4" w14:textId="035A2DA5" w:rsidR="001D12D5" w:rsidRDefault="0055157A" w:rsidP="0055157A">
      <w:pPr>
        <w:pStyle w:val="ListParagraph"/>
        <w:spacing w:after="0"/>
        <w:ind w:left="648" w:firstLine="720"/>
        <w:jc w:val="both"/>
        <w:rPr>
          <w:rFonts w:asciiTheme="majorHAnsi" w:hAnsiTheme="majorHAnsi" w:cs="Calibri"/>
          <w:color w:val="000000"/>
          <w:sz w:val="24"/>
          <w:szCs w:val="24"/>
          <w:shd w:val="clear" w:color="auto" w:fill="FFFFFF"/>
        </w:rPr>
      </w:pPr>
      <w:r w:rsidRPr="0055157A">
        <w:rPr>
          <w:rFonts w:asciiTheme="majorHAnsi" w:hAnsiTheme="majorHAnsi" w:cs="Calibri"/>
          <w:color w:val="000000"/>
          <w:sz w:val="24"/>
          <w:szCs w:val="24"/>
          <w:shd w:val="clear" w:color="auto" w:fill="FFFFFF"/>
        </w:rPr>
        <w:t>Untuk mengetahui apakah terdapat multikolinearitas antar variabel independen, karena model regresi yang baik tidak terjadi multikolinearitas di antara variabel independen. Adapun hasil uji multikolinearitas dapat dilihat pada tabel berikut ini:</w:t>
      </w:r>
    </w:p>
    <w:p w14:paraId="3471178F" w14:textId="08A2F936" w:rsidR="0055157A" w:rsidRPr="00E85786" w:rsidRDefault="002E799C" w:rsidP="00E85786">
      <w:pPr>
        <w:spacing w:after="0"/>
        <w:jc w:val="center"/>
        <w:rPr>
          <w:rFonts w:asciiTheme="majorHAnsi" w:hAnsiTheme="majorHAnsi" w:cs="Calibri"/>
          <w:color w:val="000000"/>
          <w:sz w:val="24"/>
          <w:szCs w:val="24"/>
          <w:shd w:val="clear" w:color="auto" w:fill="FFFFFF"/>
        </w:rPr>
      </w:pPr>
      <w:r w:rsidRPr="00E85786">
        <w:rPr>
          <w:rFonts w:asciiTheme="majorHAnsi" w:hAnsiTheme="majorHAnsi" w:cs="Calibri"/>
          <w:color w:val="000000"/>
          <w:sz w:val="24"/>
          <w:szCs w:val="24"/>
          <w:shd w:val="clear" w:color="auto" w:fill="FFFFFF"/>
        </w:rPr>
        <w:t>Tabel 6. Hasil Uji Multikolinearitas</w:t>
      </w:r>
    </w:p>
    <w:tbl>
      <w:tblPr>
        <w:tblStyle w:val="TableGrid"/>
        <w:tblW w:w="0" w:type="auto"/>
        <w:jc w:val="center"/>
        <w:tblLook w:val="04A0" w:firstRow="1" w:lastRow="0" w:firstColumn="1" w:lastColumn="0" w:noHBand="0" w:noVBand="1"/>
      </w:tblPr>
      <w:tblGrid>
        <w:gridCol w:w="1733"/>
        <w:gridCol w:w="1359"/>
        <w:gridCol w:w="1103"/>
      </w:tblGrid>
      <w:tr w:rsidR="002E799C" w:rsidRPr="002E799C" w14:paraId="246C15ED" w14:textId="77777777" w:rsidTr="002E799C">
        <w:trPr>
          <w:jc w:val="center"/>
        </w:trPr>
        <w:tc>
          <w:tcPr>
            <w:tcW w:w="1733" w:type="dxa"/>
            <w:vMerge w:val="restart"/>
            <w:tcBorders>
              <w:top w:val="single" w:sz="4" w:space="0" w:color="auto"/>
              <w:left w:val="single" w:sz="4" w:space="0" w:color="auto"/>
              <w:bottom w:val="single" w:sz="4" w:space="0" w:color="auto"/>
              <w:right w:val="single" w:sz="4" w:space="0" w:color="auto"/>
            </w:tcBorders>
            <w:hideMark/>
          </w:tcPr>
          <w:p w14:paraId="64D7CFEE" w14:textId="77777777" w:rsidR="002E799C" w:rsidRPr="002E799C" w:rsidRDefault="002E799C" w:rsidP="002E799C">
            <w:pPr>
              <w:jc w:val="center"/>
              <w:rPr>
                <w:rFonts w:asciiTheme="majorHAnsi" w:eastAsiaTheme="minorHAnsi" w:hAnsiTheme="majorHAnsi" w:cs="Times New Roman"/>
                <w:sz w:val="24"/>
                <w:szCs w:val="24"/>
              </w:rPr>
            </w:pPr>
            <w:r w:rsidRPr="002E799C">
              <w:rPr>
                <w:rFonts w:asciiTheme="majorHAnsi" w:hAnsiTheme="majorHAnsi" w:cs="Times New Roman"/>
                <w:sz w:val="24"/>
                <w:szCs w:val="24"/>
              </w:rPr>
              <w:t>Model</w:t>
            </w:r>
          </w:p>
        </w:tc>
        <w:tc>
          <w:tcPr>
            <w:tcW w:w="2462" w:type="dxa"/>
            <w:gridSpan w:val="2"/>
            <w:tcBorders>
              <w:top w:val="single" w:sz="4" w:space="0" w:color="auto"/>
              <w:left w:val="single" w:sz="4" w:space="0" w:color="auto"/>
              <w:bottom w:val="single" w:sz="4" w:space="0" w:color="auto"/>
              <w:right w:val="single" w:sz="4" w:space="0" w:color="auto"/>
            </w:tcBorders>
            <w:hideMark/>
          </w:tcPr>
          <w:p w14:paraId="4650CA42"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Colinearity Statistics</w:t>
            </w:r>
          </w:p>
        </w:tc>
      </w:tr>
      <w:tr w:rsidR="002E799C" w:rsidRPr="002E799C" w14:paraId="6D18529E" w14:textId="77777777" w:rsidTr="002E799C">
        <w:trPr>
          <w:jc w:val="center"/>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6191F7AB" w14:textId="77777777" w:rsidR="002E799C" w:rsidRPr="002E799C" w:rsidRDefault="002E799C" w:rsidP="002E799C">
            <w:pPr>
              <w:rPr>
                <w:rFonts w:asciiTheme="majorHAnsi" w:hAnsiTheme="majorHAnsi" w:cs="Times New Roman"/>
                <w:sz w:val="24"/>
                <w:szCs w:val="24"/>
                <w:lang w:val="en-ID"/>
              </w:rPr>
            </w:pPr>
          </w:p>
        </w:tc>
        <w:tc>
          <w:tcPr>
            <w:tcW w:w="1359" w:type="dxa"/>
            <w:tcBorders>
              <w:top w:val="single" w:sz="4" w:space="0" w:color="auto"/>
              <w:left w:val="single" w:sz="4" w:space="0" w:color="auto"/>
              <w:bottom w:val="single" w:sz="4" w:space="0" w:color="auto"/>
              <w:right w:val="single" w:sz="4" w:space="0" w:color="auto"/>
            </w:tcBorders>
            <w:hideMark/>
          </w:tcPr>
          <w:p w14:paraId="37D73B68"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Tolerance</w:t>
            </w:r>
          </w:p>
        </w:tc>
        <w:tc>
          <w:tcPr>
            <w:tcW w:w="1103" w:type="dxa"/>
            <w:tcBorders>
              <w:top w:val="single" w:sz="4" w:space="0" w:color="auto"/>
              <w:left w:val="single" w:sz="4" w:space="0" w:color="auto"/>
              <w:bottom w:val="single" w:sz="4" w:space="0" w:color="auto"/>
              <w:right w:val="single" w:sz="4" w:space="0" w:color="auto"/>
            </w:tcBorders>
            <w:hideMark/>
          </w:tcPr>
          <w:p w14:paraId="570EC7EA"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VIF</w:t>
            </w:r>
          </w:p>
        </w:tc>
      </w:tr>
      <w:tr w:rsidR="002E799C" w:rsidRPr="002E799C" w14:paraId="76CC2760" w14:textId="77777777" w:rsidTr="002E799C">
        <w:trPr>
          <w:jc w:val="center"/>
        </w:trPr>
        <w:tc>
          <w:tcPr>
            <w:tcW w:w="1733" w:type="dxa"/>
            <w:vMerge w:val="restart"/>
            <w:tcBorders>
              <w:top w:val="single" w:sz="4" w:space="0" w:color="auto"/>
              <w:left w:val="single" w:sz="4" w:space="0" w:color="auto"/>
              <w:right w:val="single" w:sz="4" w:space="0" w:color="auto"/>
            </w:tcBorders>
          </w:tcPr>
          <w:p w14:paraId="4E8DC430"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(Constant)</w:t>
            </w:r>
          </w:p>
          <w:p w14:paraId="2FAC557D"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X1</w:t>
            </w:r>
          </w:p>
          <w:p w14:paraId="311DDF6B" w14:textId="01587428"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X2</w:t>
            </w:r>
          </w:p>
        </w:tc>
        <w:tc>
          <w:tcPr>
            <w:tcW w:w="1359" w:type="dxa"/>
            <w:tcBorders>
              <w:top w:val="single" w:sz="4" w:space="0" w:color="auto"/>
              <w:left w:val="single" w:sz="4" w:space="0" w:color="auto"/>
              <w:bottom w:val="single" w:sz="4" w:space="0" w:color="auto"/>
              <w:right w:val="single" w:sz="4" w:space="0" w:color="auto"/>
            </w:tcBorders>
          </w:tcPr>
          <w:p w14:paraId="6210DE71" w14:textId="77777777" w:rsidR="002E799C" w:rsidRPr="002E799C" w:rsidRDefault="002E799C" w:rsidP="002E799C">
            <w:pPr>
              <w:jc w:val="center"/>
              <w:rPr>
                <w:rFonts w:asciiTheme="majorHAnsi" w:hAnsiTheme="majorHAnsi"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14:paraId="3C327556" w14:textId="77777777" w:rsidR="002E799C" w:rsidRPr="002E799C" w:rsidRDefault="002E799C" w:rsidP="002E799C">
            <w:pPr>
              <w:jc w:val="center"/>
              <w:rPr>
                <w:rFonts w:asciiTheme="majorHAnsi" w:hAnsiTheme="majorHAnsi" w:cs="Times New Roman"/>
                <w:sz w:val="24"/>
                <w:szCs w:val="24"/>
              </w:rPr>
            </w:pPr>
          </w:p>
        </w:tc>
      </w:tr>
      <w:tr w:rsidR="002E799C" w:rsidRPr="002E799C" w14:paraId="2F91FA13" w14:textId="77777777" w:rsidTr="002E799C">
        <w:trPr>
          <w:jc w:val="center"/>
        </w:trPr>
        <w:tc>
          <w:tcPr>
            <w:tcW w:w="1733" w:type="dxa"/>
            <w:vMerge/>
            <w:tcBorders>
              <w:left w:val="single" w:sz="4" w:space="0" w:color="auto"/>
              <w:right w:val="single" w:sz="4" w:space="0" w:color="auto"/>
            </w:tcBorders>
          </w:tcPr>
          <w:p w14:paraId="1B5A7792" w14:textId="0531476D" w:rsidR="002E799C" w:rsidRPr="002E799C" w:rsidRDefault="002E799C" w:rsidP="002E799C">
            <w:pPr>
              <w:jc w:val="center"/>
              <w:rPr>
                <w:rFonts w:asciiTheme="majorHAnsi" w:hAnsiTheme="majorHAnsi"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hideMark/>
          </w:tcPr>
          <w:p w14:paraId="78A9CC71"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0.688</w:t>
            </w:r>
          </w:p>
        </w:tc>
        <w:tc>
          <w:tcPr>
            <w:tcW w:w="1103" w:type="dxa"/>
            <w:tcBorders>
              <w:top w:val="single" w:sz="4" w:space="0" w:color="auto"/>
              <w:left w:val="single" w:sz="4" w:space="0" w:color="auto"/>
              <w:bottom w:val="single" w:sz="4" w:space="0" w:color="auto"/>
              <w:right w:val="single" w:sz="4" w:space="0" w:color="auto"/>
            </w:tcBorders>
            <w:hideMark/>
          </w:tcPr>
          <w:p w14:paraId="2514F1EE"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1.454</w:t>
            </w:r>
          </w:p>
        </w:tc>
      </w:tr>
      <w:tr w:rsidR="002E799C" w:rsidRPr="002E799C" w14:paraId="4FCB804B" w14:textId="77777777" w:rsidTr="002E799C">
        <w:trPr>
          <w:jc w:val="center"/>
        </w:trPr>
        <w:tc>
          <w:tcPr>
            <w:tcW w:w="1733" w:type="dxa"/>
            <w:vMerge/>
            <w:tcBorders>
              <w:left w:val="single" w:sz="4" w:space="0" w:color="auto"/>
              <w:bottom w:val="single" w:sz="4" w:space="0" w:color="auto"/>
              <w:right w:val="single" w:sz="4" w:space="0" w:color="auto"/>
            </w:tcBorders>
          </w:tcPr>
          <w:p w14:paraId="6678C139" w14:textId="5A33899B" w:rsidR="002E799C" w:rsidRPr="002E799C" w:rsidRDefault="002E799C" w:rsidP="002E799C">
            <w:pPr>
              <w:jc w:val="center"/>
              <w:rPr>
                <w:rFonts w:asciiTheme="majorHAnsi" w:hAnsiTheme="majorHAnsi"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hideMark/>
          </w:tcPr>
          <w:p w14:paraId="41999B3F"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0.688</w:t>
            </w:r>
          </w:p>
        </w:tc>
        <w:tc>
          <w:tcPr>
            <w:tcW w:w="1103" w:type="dxa"/>
            <w:tcBorders>
              <w:top w:val="single" w:sz="4" w:space="0" w:color="auto"/>
              <w:left w:val="single" w:sz="4" w:space="0" w:color="auto"/>
              <w:bottom w:val="single" w:sz="4" w:space="0" w:color="auto"/>
              <w:right w:val="single" w:sz="4" w:space="0" w:color="auto"/>
            </w:tcBorders>
            <w:hideMark/>
          </w:tcPr>
          <w:p w14:paraId="3CE59D2C" w14:textId="77777777" w:rsidR="002E799C" w:rsidRPr="002E799C" w:rsidRDefault="002E799C" w:rsidP="002E799C">
            <w:pPr>
              <w:jc w:val="center"/>
              <w:rPr>
                <w:rFonts w:asciiTheme="majorHAnsi" w:hAnsiTheme="majorHAnsi" w:cs="Times New Roman"/>
                <w:sz w:val="24"/>
                <w:szCs w:val="24"/>
              </w:rPr>
            </w:pPr>
            <w:r w:rsidRPr="002E799C">
              <w:rPr>
                <w:rFonts w:asciiTheme="majorHAnsi" w:hAnsiTheme="majorHAnsi" w:cs="Times New Roman"/>
                <w:sz w:val="24"/>
                <w:szCs w:val="24"/>
              </w:rPr>
              <w:t>1.454</w:t>
            </w:r>
          </w:p>
        </w:tc>
      </w:tr>
      <w:tr w:rsidR="002E799C" w:rsidRPr="002E799C" w14:paraId="6AC6F58F" w14:textId="77777777" w:rsidTr="002E799C">
        <w:trPr>
          <w:jc w:val="center"/>
        </w:trPr>
        <w:tc>
          <w:tcPr>
            <w:tcW w:w="4195" w:type="dxa"/>
            <w:gridSpan w:val="3"/>
            <w:tcBorders>
              <w:top w:val="single" w:sz="4" w:space="0" w:color="auto"/>
              <w:left w:val="single" w:sz="4" w:space="0" w:color="auto"/>
              <w:bottom w:val="single" w:sz="4" w:space="0" w:color="auto"/>
              <w:right w:val="single" w:sz="4" w:space="0" w:color="auto"/>
            </w:tcBorders>
            <w:hideMark/>
          </w:tcPr>
          <w:p w14:paraId="4D0598E2" w14:textId="77777777" w:rsidR="002E799C" w:rsidRPr="002E799C" w:rsidRDefault="002E799C" w:rsidP="002E799C">
            <w:pPr>
              <w:pStyle w:val="ListParagraph"/>
              <w:numPr>
                <w:ilvl w:val="0"/>
                <w:numId w:val="21"/>
              </w:numPr>
              <w:ind w:left="330"/>
              <w:rPr>
                <w:rFonts w:asciiTheme="majorHAnsi" w:hAnsiTheme="majorHAnsi" w:cs="Times New Roman"/>
                <w:sz w:val="24"/>
                <w:szCs w:val="24"/>
              </w:rPr>
            </w:pPr>
            <w:r w:rsidRPr="002E799C">
              <w:rPr>
                <w:rFonts w:asciiTheme="majorHAnsi" w:hAnsiTheme="majorHAnsi" w:cs="Times New Roman"/>
                <w:sz w:val="24"/>
                <w:szCs w:val="24"/>
              </w:rPr>
              <w:t>Dependent Variable: Y</w:t>
            </w:r>
          </w:p>
        </w:tc>
      </w:tr>
    </w:tbl>
    <w:p w14:paraId="22452263" w14:textId="15858E9B" w:rsidR="002E799C" w:rsidRDefault="006D6F88" w:rsidP="006D6F88">
      <w:pPr>
        <w:pStyle w:val="ListParagraph"/>
        <w:spacing w:after="0"/>
        <w:ind w:left="1440"/>
        <w:jc w:val="both"/>
        <w:rPr>
          <w:rFonts w:asciiTheme="majorHAnsi" w:hAnsiTheme="majorHAnsi" w:cs="Calibri"/>
          <w:i/>
          <w:iCs/>
          <w:color w:val="000000"/>
          <w:sz w:val="16"/>
          <w:szCs w:val="16"/>
          <w:shd w:val="clear" w:color="auto" w:fill="FFFFFF"/>
        </w:rPr>
      </w:pPr>
      <w:r>
        <w:rPr>
          <w:rFonts w:asciiTheme="majorHAnsi" w:hAnsiTheme="majorHAnsi" w:cs="Calibri"/>
          <w:i/>
          <w:iCs/>
          <w:color w:val="000000"/>
          <w:sz w:val="16"/>
          <w:szCs w:val="16"/>
          <w:shd w:val="clear" w:color="auto" w:fill="FFFFFF"/>
        </w:rPr>
        <w:t xml:space="preserve">          </w:t>
      </w:r>
      <w:r w:rsidR="00934912" w:rsidRPr="00934912">
        <w:rPr>
          <w:rFonts w:asciiTheme="majorHAnsi" w:hAnsiTheme="majorHAnsi" w:cs="Calibri"/>
          <w:i/>
          <w:iCs/>
          <w:color w:val="000000"/>
          <w:sz w:val="16"/>
          <w:szCs w:val="16"/>
          <w:shd w:val="clear" w:color="auto" w:fill="FFFFFF"/>
        </w:rPr>
        <w:t>Sumber: Data Primer (diolah), 2023.</w:t>
      </w:r>
    </w:p>
    <w:p w14:paraId="74ACF270" w14:textId="77777777" w:rsidR="00791449" w:rsidRPr="00934912" w:rsidRDefault="00791449" w:rsidP="00934912">
      <w:pPr>
        <w:pStyle w:val="ListParagraph"/>
        <w:spacing w:after="0"/>
        <w:ind w:left="648" w:firstLine="720"/>
        <w:jc w:val="both"/>
        <w:rPr>
          <w:rFonts w:asciiTheme="majorHAnsi" w:hAnsiTheme="majorHAnsi" w:cs="Calibri"/>
          <w:i/>
          <w:iCs/>
          <w:color w:val="000000"/>
          <w:sz w:val="16"/>
          <w:szCs w:val="16"/>
          <w:shd w:val="clear" w:color="auto" w:fill="FFFFFF"/>
        </w:rPr>
      </w:pPr>
    </w:p>
    <w:p w14:paraId="50484D41" w14:textId="3E00CDFB" w:rsidR="0055157A" w:rsidRDefault="0055157A" w:rsidP="0055157A">
      <w:pPr>
        <w:pStyle w:val="ListParagraph"/>
        <w:spacing w:after="0"/>
        <w:ind w:left="648" w:firstLine="720"/>
        <w:jc w:val="both"/>
        <w:rPr>
          <w:rFonts w:asciiTheme="majorHAnsi" w:hAnsiTheme="majorHAnsi" w:cs="Calibri"/>
          <w:color w:val="000000"/>
          <w:sz w:val="24"/>
          <w:szCs w:val="24"/>
          <w:shd w:val="clear" w:color="auto" w:fill="FFFFFF"/>
        </w:rPr>
      </w:pPr>
      <w:r w:rsidRPr="0055157A">
        <w:rPr>
          <w:rFonts w:asciiTheme="majorHAnsi" w:hAnsiTheme="majorHAnsi" w:cs="Calibri"/>
          <w:color w:val="000000"/>
          <w:sz w:val="24"/>
          <w:szCs w:val="24"/>
          <w:shd w:val="clear" w:color="auto" w:fill="FFFFFF"/>
        </w:rPr>
        <w:t>Berdasarkan Tabel 4 di atas dapat diketahui setiap variabel independen memiliki nilai VIF lebih kecil dari 0,10 atau nilai Tolerance value lebih besar dari 0,10. Sehingga dapat disimpulkan bahwa dalam penelitian yang dilakukan ini tidak terdapat hubungan multikolinearitas antar variabel Independen.</w:t>
      </w:r>
    </w:p>
    <w:p w14:paraId="2D1E1DCF" w14:textId="77777777" w:rsidR="00E85786" w:rsidRPr="001D12D5" w:rsidRDefault="00E85786" w:rsidP="0055157A">
      <w:pPr>
        <w:pStyle w:val="ListParagraph"/>
        <w:spacing w:after="0"/>
        <w:ind w:left="648" w:firstLine="720"/>
        <w:jc w:val="both"/>
        <w:rPr>
          <w:rFonts w:asciiTheme="majorHAnsi" w:hAnsiTheme="majorHAnsi" w:cs="Calibri"/>
          <w:color w:val="000000"/>
          <w:sz w:val="24"/>
          <w:szCs w:val="24"/>
          <w:shd w:val="clear" w:color="auto" w:fill="FFFFFF"/>
        </w:rPr>
      </w:pPr>
    </w:p>
    <w:p w14:paraId="23CAF988" w14:textId="7DD7DE86" w:rsidR="00FD76E1" w:rsidRDefault="00FD76E1" w:rsidP="00FD76E1">
      <w:pPr>
        <w:pStyle w:val="ListParagraph"/>
        <w:numPr>
          <w:ilvl w:val="0"/>
          <w:numId w:val="20"/>
        </w:numPr>
        <w:spacing w:after="0"/>
        <w:jc w:val="both"/>
        <w:rPr>
          <w:rFonts w:asciiTheme="majorHAnsi" w:hAnsiTheme="majorHAnsi" w:cs="Calibri"/>
          <w:b/>
          <w:bCs/>
          <w:color w:val="000000"/>
          <w:sz w:val="24"/>
          <w:szCs w:val="24"/>
          <w:shd w:val="clear" w:color="auto" w:fill="FFFFFF"/>
        </w:rPr>
      </w:pPr>
      <w:r w:rsidRPr="00FD76E1">
        <w:rPr>
          <w:rFonts w:asciiTheme="majorHAnsi" w:hAnsiTheme="majorHAnsi" w:cs="Calibri"/>
          <w:b/>
          <w:bCs/>
          <w:color w:val="000000"/>
          <w:sz w:val="24"/>
          <w:szCs w:val="24"/>
          <w:shd w:val="clear" w:color="auto" w:fill="FFFFFF"/>
        </w:rPr>
        <w:t>Uji Heteroskedastisitas</w:t>
      </w:r>
    </w:p>
    <w:p w14:paraId="46C90FFE" w14:textId="4B385C3A" w:rsidR="003637C2" w:rsidRDefault="003637C2" w:rsidP="003637C2">
      <w:pPr>
        <w:pStyle w:val="ListParagraph"/>
        <w:spacing w:after="0"/>
        <w:ind w:left="648" w:firstLine="720"/>
        <w:jc w:val="both"/>
        <w:rPr>
          <w:rFonts w:asciiTheme="majorHAnsi" w:hAnsiTheme="majorHAnsi" w:cs="Calibri"/>
          <w:color w:val="000000"/>
          <w:sz w:val="24"/>
          <w:szCs w:val="24"/>
          <w:shd w:val="clear" w:color="auto" w:fill="FFFFFF"/>
        </w:rPr>
      </w:pPr>
      <w:r w:rsidRPr="003637C2">
        <w:rPr>
          <w:rFonts w:asciiTheme="majorHAnsi" w:hAnsiTheme="majorHAnsi" w:cs="Calibri"/>
          <w:color w:val="000000"/>
          <w:sz w:val="24"/>
          <w:szCs w:val="24"/>
          <w:shd w:val="clear" w:color="auto" w:fill="FFFFFF"/>
        </w:rPr>
        <w:t>Uji Heteroskedastisitas dalam penelitian ini digunakan untuk melihat apakah terdapat penyimpangan asumsi regresi, karena model regresi yang baik tidak terjadi gejala heteroskedastisitas.</w:t>
      </w:r>
    </w:p>
    <w:p w14:paraId="4E29AC30" w14:textId="77777777" w:rsidR="007C6FBB" w:rsidRDefault="007C6FBB" w:rsidP="003637C2">
      <w:pPr>
        <w:pStyle w:val="ListParagraph"/>
        <w:spacing w:after="0"/>
        <w:ind w:left="648" w:firstLine="720"/>
        <w:jc w:val="both"/>
        <w:rPr>
          <w:rFonts w:asciiTheme="majorHAnsi" w:hAnsiTheme="majorHAnsi" w:cs="Calibri"/>
          <w:color w:val="000000"/>
          <w:sz w:val="24"/>
          <w:szCs w:val="24"/>
          <w:shd w:val="clear" w:color="auto" w:fill="FFFFFF"/>
        </w:rPr>
      </w:pPr>
    </w:p>
    <w:p w14:paraId="338F280C" w14:textId="73FC1331" w:rsidR="003637C2" w:rsidRPr="00C93A5D" w:rsidRDefault="007C6FBB" w:rsidP="00C93A5D">
      <w:pPr>
        <w:spacing w:after="0"/>
        <w:jc w:val="center"/>
        <w:rPr>
          <w:rFonts w:asciiTheme="majorHAnsi" w:hAnsiTheme="majorHAnsi" w:cs="Calibri"/>
          <w:color w:val="000000"/>
          <w:sz w:val="24"/>
          <w:szCs w:val="24"/>
          <w:shd w:val="clear" w:color="auto" w:fill="FFFFFF"/>
        </w:rPr>
      </w:pPr>
      <w:r w:rsidRPr="00C93A5D">
        <w:rPr>
          <w:rFonts w:asciiTheme="majorHAnsi" w:hAnsiTheme="majorHAnsi" w:cs="Calibri"/>
          <w:color w:val="000000"/>
          <w:sz w:val="24"/>
          <w:szCs w:val="24"/>
          <w:shd w:val="clear" w:color="auto" w:fill="FFFFFF"/>
        </w:rPr>
        <w:t>Gambar 3. Hasil Uji Heteroskedastisitas</w:t>
      </w:r>
    </w:p>
    <w:p w14:paraId="4DB80397" w14:textId="1C563D1E" w:rsidR="007C6FBB" w:rsidRDefault="007C6FBB" w:rsidP="007C6FBB">
      <w:pPr>
        <w:pStyle w:val="ListParagraph"/>
        <w:spacing w:after="0"/>
        <w:ind w:left="0"/>
        <w:jc w:val="center"/>
        <w:rPr>
          <w:rFonts w:asciiTheme="majorHAnsi" w:hAnsiTheme="majorHAnsi" w:cs="Calibri"/>
          <w:color w:val="000000"/>
          <w:sz w:val="24"/>
          <w:szCs w:val="24"/>
          <w:shd w:val="clear" w:color="auto" w:fill="FFFFFF"/>
        </w:rPr>
      </w:pPr>
      <w:r>
        <w:rPr>
          <w:noProof/>
          <w:lang w:eastAsia="ja-JP"/>
        </w:rPr>
        <w:drawing>
          <wp:inline distT="0" distB="0" distL="0" distR="0" wp14:anchorId="337370BB" wp14:editId="7697D692">
            <wp:extent cx="3228975" cy="1857375"/>
            <wp:effectExtent l="0" t="0" r="9525" b="9525"/>
            <wp:docPr id="1898320869" name="Picture 3"/>
            <wp:cNvGraphicFramePr/>
            <a:graphic xmlns:a="http://schemas.openxmlformats.org/drawingml/2006/main">
              <a:graphicData uri="http://schemas.openxmlformats.org/drawingml/2006/picture">
                <pic:pic xmlns:pic="http://schemas.openxmlformats.org/drawingml/2006/picture">
                  <pic:nvPicPr>
                    <pic:cNvPr id="1898320869" name="Picture 3"/>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28975" cy="1857375"/>
                    </a:xfrm>
                    <a:prstGeom prst="rect">
                      <a:avLst/>
                    </a:prstGeom>
                    <a:noFill/>
                    <a:ln>
                      <a:noFill/>
                    </a:ln>
                  </pic:spPr>
                </pic:pic>
              </a:graphicData>
            </a:graphic>
          </wp:inline>
        </w:drawing>
      </w:r>
    </w:p>
    <w:p w14:paraId="1E97FBB5" w14:textId="369C8FC3" w:rsidR="00C93A5D" w:rsidRDefault="00C93A5D" w:rsidP="00C93A5D">
      <w:pPr>
        <w:pStyle w:val="ListParagraph"/>
        <w:spacing w:after="0"/>
        <w:ind w:left="648" w:firstLine="720"/>
        <w:jc w:val="both"/>
        <w:rPr>
          <w:rFonts w:asciiTheme="majorHAnsi" w:hAnsiTheme="majorHAnsi" w:cs="Calibri"/>
          <w:i/>
          <w:iCs/>
          <w:color w:val="000000"/>
          <w:sz w:val="16"/>
          <w:szCs w:val="16"/>
          <w:shd w:val="clear" w:color="auto" w:fill="FFFFFF"/>
        </w:rPr>
      </w:pPr>
      <w:r w:rsidRPr="00C93A5D">
        <w:rPr>
          <w:rFonts w:asciiTheme="majorHAnsi" w:hAnsiTheme="majorHAnsi" w:cs="Calibri"/>
          <w:i/>
          <w:iCs/>
          <w:color w:val="000000"/>
          <w:sz w:val="16"/>
          <w:szCs w:val="16"/>
          <w:shd w:val="clear" w:color="auto" w:fill="FFFFFF"/>
        </w:rPr>
        <w:t>Sumber: Data Primer (diolah), 2023.</w:t>
      </w:r>
    </w:p>
    <w:p w14:paraId="2F440515" w14:textId="77777777" w:rsidR="00C93A5D" w:rsidRPr="00C93A5D" w:rsidRDefault="00C93A5D" w:rsidP="00C93A5D">
      <w:pPr>
        <w:pStyle w:val="ListParagraph"/>
        <w:spacing w:after="0"/>
        <w:ind w:left="648" w:firstLine="720"/>
        <w:jc w:val="both"/>
        <w:rPr>
          <w:rFonts w:asciiTheme="majorHAnsi" w:hAnsiTheme="majorHAnsi" w:cs="Calibri"/>
          <w:i/>
          <w:iCs/>
          <w:color w:val="000000"/>
          <w:sz w:val="16"/>
          <w:szCs w:val="16"/>
          <w:shd w:val="clear" w:color="auto" w:fill="FFFFFF"/>
        </w:rPr>
      </w:pPr>
    </w:p>
    <w:p w14:paraId="36794C27" w14:textId="7C296D83" w:rsidR="003637C2" w:rsidRPr="003637C2" w:rsidRDefault="003637C2" w:rsidP="003637C2">
      <w:pPr>
        <w:pStyle w:val="ListParagraph"/>
        <w:spacing w:after="0"/>
        <w:ind w:left="648" w:firstLine="720"/>
        <w:jc w:val="both"/>
        <w:rPr>
          <w:rFonts w:asciiTheme="majorHAnsi" w:hAnsiTheme="majorHAnsi" w:cs="Calibri"/>
          <w:color w:val="000000"/>
          <w:sz w:val="24"/>
          <w:szCs w:val="24"/>
          <w:shd w:val="clear" w:color="auto" w:fill="FFFFFF"/>
        </w:rPr>
      </w:pPr>
      <w:r w:rsidRPr="003637C2">
        <w:rPr>
          <w:rFonts w:asciiTheme="majorHAnsi" w:hAnsiTheme="majorHAnsi" w:cs="Calibri"/>
          <w:color w:val="000000"/>
          <w:sz w:val="24"/>
          <w:szCs w:val="24"/>
          <w:shd w:val="clear" w:color="auto" w:fill="FFFFFF"/>
        </w:rPr>
        <w:t>Berdasarkan gambar 3 hasil uji heteroskedastisitas di atas, dapat dilihat bahwa titik-titik pada scatterplot menyebar secara merata atau tidak membentuk pola tertentu yang jelas, sehingga dapat disimpulkan bahwa tidak terjadi masalah heteroskedastisitas.</w:t>
      </w:r>
    </w:p>
    <w:p w14:paraId="5B33D301" w14:textId="60527752" w:rsidR="009E0680" w:rsidRDefault="009E0680" w:rsidP="00767B86">
      <w:pPr>
        <w:pStyle w:val="ListParagraph"/>
        <w:tabs>
          <w:tab w:val="left" w:pos="0"/>
        </w:tabs>
        <w:spacing w:after="0"/>
        <w:ind w:left="0"/>
        <w:rPr>
          <w:rFonts w:asciiTheme="majorHAnsi" w:hAnsiTheme="majorHAnsi" w:cs="Calibri"/>
          <w:b/>
          <w:bCs/>
          <w:sz w:val="24"/>
          <w:szCs w:val="24"/>
          <w:lang w:val="id-ID"/>
        </w:rPr>
      </w:pPr>
    </w:p>
    <w:p w14:paraId="6A20240D" w14:textId="77777777" w:rsidR="00707FE1" w:rsidRPr="006F7E1F" w:rsidRDefault="00707FE1" w:rsidP="00767B86">
      <w:pPr>
        <w:pStyle w:val="ListParagraph"/>
        <w:tabs>
          <w:tab w:val="left" w:pos="0"/>
        </w:tabs>
        <w:spacing w:after="0"/>
        <w:ind w:left="0"/>
        <w:rPr>
          <w:rFonts w:asciiTheme="majorHAnsi" w:hAnsiTheme="majorHAnsi" w:cs="Calibri"/>
          <w:b/>
          <w:bCs/>
          <w:sz w:val="24"/>
          <w:szCs w:val="24"/>
          <w:lang w:val="id-ID"/>
        </w:rPr>
      </w:pPr>
    </w:p>
    <w:p w14:paraId="5E50E448" w14:textId="67496A89" w:rsidR="005A29D4" w:rsidRDefault="005A29D4" w:rsidP="005A29D4">
      <w:pPr>
        <w:pStyle w:val="ListParagraph"/>
        <w:spacing w:after="0"/>
        <w:ind w:left="288"/>
        <w:rPr>
          <w:rFonts w:asciiTheme="majorHAnsi" w:hAnsiTheme="majorHAnsi" w:cs="Calibri"/>
          <w:b/>
          <w:bCs/>
          <w:sz w:val="24"/>
          <w:szCs w:val="24"/>
        </w:rPr>
      </w:pPr>
      <w:r w:rsidRPr="005A29D4">
        <w:rPr>
          <w:rFonts w:asciiTheme="majorHAnsi" w:hAnsiTheme="majorHAnsi" w:cs="Calibri"/>
          <w:b/>
          <w:bCs/>
          <w:sz w:val="24"/>
          <w:szCs w:val="24"/>
        </w:rPr>
        <w:lastRenderedPageBreak/>
        <w:t>Analisis Regresi Linear Berganda</w:t>
      </w:r>
    </w:p>
    <w:p w14:paraId="4D39E5B3" w14:textId="32B01FD9" w:rsidR="005A29D4" w:rsidRDefault="007A3F02" w:rsidP="00D721E2">
      <w:pPr>
        <w:pStyle w:val="ListParagraph"/>
        <w:spacing w:after="0"/>
        <w:ind w:left="288" w:firstLine="720"/>
        <w:jc w:val="both"/>
        <w:rPr>
          <w:rFonts w:asciiTheme="majorHAnsi" w:hAnsiTheme="majorHAnsi" w:cs="Calibri"/>
          <w:sz w:val="24"/>
          <w:szCs w:val="24"/>
        </w:rPr>
      </w:pPr>
      <w:r w:rsidRPr="007A3F02">
        <w:rPr>
          <w:rFonts w:asciiTheme="majorHAnsi" w:hAnsiTheme="majorHAnsi" w:cs="Calibri"/>
          <w:sz w:val="24"/>
          <w:szCs w:val="24"/>
        </w:rPr>
        <w:t>Analisis regresi linier berganda dalam penelitian ini digunakan untuk menjawab hipotesis penelitian mengenai berpengaruh atau tidaknya variabel kualitas pelayanan dan pemahaman produk terhadap minat menabung mahasiswa FEBI UIN Ar-Raniry pada BSI.</w:t>
      </w:r>
    </w:p>
    <w:p w14:paraId="63B935F1" w14:textId="62578559" w:rsidR="006F75B1" w:rsidRDefault="006F75B1" w:rsidP="006F75B1">
      <w:pPr>
        <w:pStyle w:val="ListParagraph"/>
        <w:spacing w:after="0"/>
        <w:ind w:left="288" w:firstLine="720"/>
        <w:jc w:val="both"/>
        <w:rPr>
          <w:rFonts w:asciiTheme="majorHAnsi" w:hAnsiTheme="majorHAnsi" w:cs="Calibri"/>
          <w:sz w:val="24"/>
          <w:szCs w:val="24"/>
        </w:rPr>
      </w:pPr>
      <w:r>
        <w:rPr>
          <w:rFonts w:asciiTheme="majorHAnsi" w:hAnsiTheme="majorHAnsi" w:cs="Calibri"/>
          <w:sz w:val="24"/>
          <w:szCs w:val="24"/>
        </w:rPr>
        <w:t xml:space="preserve">Tabel 7. </w:t>
      </w:r>
      <w:r w:rsidRPr="006F75B1">
        <w:rPr>
          <w:rFonts w:asciiTheme="majorHAnsi" w:hAnsiTheme="majorHAnsi" w:cs="Calibri"/>
          <w:sz w:val="24"/>
          <w:szCs w:val="24"/>
        </w:rPr>
        <w:t>Hasil Analisis Regresi Linear Berganda</w:t>
      </w:r>
    </w:p>
    <w:tbl>
      <w:tblPr>
        <w:tblStyle w:val="TableGrid"/>
        <w:tblW w:w="0" w:type="auto"/>
        <w:jc w:val="center"/>
        <w:tblLook w:val="04A0" w:firstRow="1" w:lastRow="0" w:firstColumn="1" w:lastColumn="0" w:noHBand="0" w:noVBand="1"/>
      </w:tblPr>
      <w:tblGrid>
        <w:gridCol w:w="580"/>
        <w:gridCol w:w="1438"/>
        <w:gridCol w:w="926"/>
        <w:gridCol w:w="1080"/>
        <w:gridCol w:w="1577"/>
      </w:tblGrid>
      <w:tr w:rsidR="006F75B1" w:rsidRPr="006F75B1" w14:paraId="71433838" w14:textId="77777777" w:rsidTr="006F75B1">
        <w:trPr>
          <w:jc w:val="center"/>
        </w:trPr>
        <w:tc>
          <w:tcPr>
            <w:tcW w:w="2018" w:type="dxa"/>
            <w:gridSpan w:val="2"/>
            <w:vMerge w:val="restart"/>
            <w:tcBorders>
              <w:top w:val="single" w:sz="4" w:space="0" w:color="auto"/>
              <w:left w:val="single" w:sz="4" w:space="0" w:color="auto"/>
              <w:bottom w:val="single" w:sz="4" w:space="0" w:color="auto"/>
              <w:right w:val="single" w:sz="4" w:space="0" w:color="auto"/>
            </w:tcBorders>
            <w:hideMark/>
          </w:tcPr>
          <w:p w14:paraId="28609CCE" w14:textId="77777777" w:rsidR="006F75B1" w:rsidRPr="006F75B1" w:rsidRDefault="006F75B1" w:rsidP="006F75B1">
            <w:pPr>
              <w:jc w:val="center"/>
              <w:rPr>
                <w:rFonts w:asciiTheme="majorHAnsi" w:eastAsiaTheme="minorHAnsi" w:hAnsiTheme="majorHAnsi" w:cs="Times New Roman"/>
                <w:sz w:val="24"/>
                <w:szCs w:val="24"/>
              </w:rPr>
            </w:pPr>
            <w:r w:rsidRPr="006F75B1">
              <w:rPr>
                <w:rFonts w:asciiTheme="majorHAnsi" w:hAnsiTheme="majorHAnsi" w:cs="Times New Roman"/>
                <w:sz w:val="24"/>
                <w:szCs w:val="24"/>
              </w:rPr>
              <w:t>Model</w:t>
            </w:r>
          </w:p>
        </w:tc>
        <w:tc>
          <w:tcPr>
            <w:tcW w:w="2006" w:type="dxa"/>
            <w:gridSpan w:val="2"/>
            <w:tcBorders>
              <w:top w:val="single" w:sz="4" w:space="0" w:color="auto"/>
              <w:left w:val="single" w:sz="4" w:space="0" w:color="auto"/>
              <w:bottom w:val="single" w:sz="4" w:space="0" w:color="auto"/>
              <w:right w:val="single" w:sz="4" w:space="0" w:color="auto"/>
            </w:tcBorders>
            <w:hideMark/>
          </w:tcPr>
          <w:p w14:paraId="1D6C420F"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Unstandardized Coefficients</w:t>
            </w:r>
          </w:p>
        </w:tc>
        <w:tc>
          <w:tcPr>
            <w:tcW w:w="1577" w:type="dxa"/>
            <w:tcBorders>
              <w:top w:val="single" w:sz="4" w:space="0" w:color="auto"/>
              <w:left w:val="single" w:sz="4" w:space="0" w:color="auto"/>
              <w:bottom w:val="single" w:sz="4" w:space="0" w:color="auto"/>
              <w:right w:val="single" w:sz="4" w:space="0" w:color="auto"/>
            </w:tcBorders>
            <w:hideMark/>
          </w:tcPr>
          <w:p w14:paraId="5D2F0E44"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Standardized Coefficients</w:t>
            </w:r>
          </w:p>
        </w:tc>
      </w:tr>
      <w:tr w:rsidR="006F75B1" w:rsidRPr="006F75B1" w14:paraId="52BA2045" w14:textId="77777777" w:rsidTr="006F75B1">
        <w:trPr>
          <w:jc w:val="center"/>
        </w:trPr>
        <w:tc>
          <w:tcPr>
            <w:tcW w:w="2018" w:type="dxa"/>
            <w:gridSpan w:val="2"/>
            <w:vMerge/>
            <w:tcBorders>
              <w:top w:val="single" w:sz="4" w:space="0" w:color="auto"/>
              <w:left w:val="single" w:sz="4" w:space="0" w:color="auto"/>
              <w:bottom w:val="single" w:sz="4" w:space="0" w:color="auto"/>
              <w:right w:val="single" w:sz="4" w:space="0" w:color="auto"/>
            </w:tcBorders>
            <w:vAlign w:val="center"/>
            <w:hideMark/>
          </w:tcPr>
          <w:p w14:paraId="3AD09D4D" w14:textId="77777777" w:rsidR="006F75B1" w:rsidRPr="006F75B1" w:rsidRDefault="006F75B1" w:rsidP="006F75B1">
            <w:pPr>
              <w:rPr>
                <w:rFonts w:asciiTheme="majorHAnsi" w:hAnsiTheme="majorHAnsi" w:cs="Times New Roman"/>
                <w:sz w:val="24"/>
                <w:szCs w:val="24"/>
                <w:lang w:val="en-ID"/>
              </w:rPr>
            </w:pPr>
          </w:p>
        </w:tc>
        <w:tc>
          <w:tcPr>
            <w:tcW w:w="926" w:type="dxa"/>
            <w:tcBorders>
              <w:top w:val="single" w:sz="4" w:space="0" w:color="auto"/>
              <w:left w:val="single" w:sz="4" w:space="0" w:color="auto"/>
              <w:bottom w:val="single" w:sz="4" w:space="0" w:color="auto"/>
              <w:right w:val="single" w:sz="4" w:space="0" w:color="auto"/>
            </w:tcBorders>
            <w:hideMark/>
          </w:tcPr>
          <w:p w14:paraId="702F6E9B"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B</w:t>
            </w:r>
          </w:p>
        </w:tc>
        <w:tc>
          <w:tcPr>
            <w:tcW w:w="1080" w:type="dxa"/>
            <w:tcBorders>
              <w:top w:val="single" w:sz="4" w:space="0" w:color="auto"/>
              <w:left w:val="single" w:sz="4" w:space="0" w:color="auto"/>
              <w:bottom w:val="single" w:sz="4" w:space="0" w:color="auto"/>
              <w:right w:val="single" w:sz="4" w:space="0" w:color="auto"/>
            </w:tcBorders>
            <w:hideMark/>
          </w:tcPr>
          <w:p w14:paraId="66B33621"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Std. Error</w:t>
            </w:r>
          </w:p>
        </w:tc>
        <w:tc>
          <w:tcPr>
            <w:tcW w:w="1577" w:type="dxa"/>
            <w:tcBorders>
              <w:top w:val="single" w:sz="4" w:space="0" w:color="auto"/>
              <w:left w:val="single" w:sz="4" w:space="0" w:color="auto"/>
              <w:bottom w:val="single" w:sz="4" w:space="0" w:color="auto"/>
              <w:right w:val="single" w:sz="4" w:space="0" w:color="auto"/>
            </w:tcBorders>
            <w:hideMark/>
          </w:tcPr>
          <w:p w14:paraId="043079B7"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Beta</w:t>
            </w:r>
          </w:p>
        </w:tc>
      </w:tr>
      <w:tr w:rsidR="006F75B1" w:rsidRPr="006F75B1" w14:paraId="298C7B80" w14:textId="77777777" w:rsidTr="006F75B1">
        <w:trPr>
          <w:jc w:val="center"/>
        </w:trPr>
        <w:tc>
          <w:tcPr>
            <w:tcW w:w="580" w:type="dxa"/>
            <w:vMerge w:val="restart"/>
            <w:tcBorders>
              <w:top w:val="single" w:sz="4" w:space="0" w:color="auto"/>
              <w:left w:val="single" w:sz="4" w:space="0" w:color="auto"/>
              <w:bottom w:val="single" w:sz="4" w:space="0" w:color="auto"/>
              <w:right w:val="single" w:sz="4" w:space="0" w:color="auto"/>
            </w:tcBorders>
            <w:hideMark/>
          </w:tcPr>
          <w:p w14:paraId="4974D926"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hideMark/>
          </w:tcPr>
          <w:p w14:paraId="22BB57BB"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(Constant)</w:t>
            </w:r>
          </w:p>
        </w:tc>
        <w:tc>
          <w:tcPr>
            <w:tcW w:w="926" w:type="dxa"/>
            <w:tcBorders>
              <w:top w:val="single" w:sz="4" w:space="0" w:color="auto"/>
              <w:left w:val="single" w:sz="4" w:space="0" w:color="auto"/>
              <w:bottom w:val="single" w:sz="4" w:space="0" w:color="auto"/>
              <w:right w:val="single" w:sz="4" w:space="0" w:color="auto"/>
            </w:tcBorders>
            <w:hideMark/>
          </w:tcPr>
          <w:p w14:paraId="08215B02"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7.000</w:t>
            </w:r>
          </w:p>
        </w:tc>
        <w:tc>
          <w:tcPr>
            <w:tcW w:w="1080" w:type="dxa"/>
            <w:tcBorders>
              <w:top w:val="single" w:sz="4" w:space="0" w:color="auto"/>
              <w:left w:val="single" w:sz="4" w:space="0" w:color="auto"/>
              <w:bottom w:val="single" w:sz="4" w:space="0" w:color="auto"/>
              <w:right w:val="single" w:sz="4" w:space="0" w:color="auto"/>
            </w:tcBorders>
            <w:hideMark/>
          </w:tcPr>
          <w:p w14:paraId="02AD0671"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2.893</w:t>
            </w:r>
          </w:p>
        </w:tc>
        <w:tc>
          <w:tcPr>
            <w:tcW w:w="1577" w:type="dxa"/>
            <w:tcBorders>
              <w:top w:val="single" w:sz="4" w:space="0" w:color="auto"/>
              <w:left w:val="single" w:sz="4" w:space="0" w:color="auto"/>
              <w:bottom w:val="single" w:sz="4" w:space="0" w:color="auto"/>
              <w:right w:val="single" w:sz="4" w:space="0" w:color="auto"/>
            </w:tcBorders>
          </w:tcPr>
          <w:p w14:paraId="42DCBEB2" w14:textId="77777777" w:rsidR="006F75B1" w:rsidRPr="006F75B1" w:rsidRDefault="006F75B1" w:rsidP="006F75B1">
            <w:pPr>
              <w:jc w:val="center"/>
              <w:rPr>
                <w:rFonts w:asciiTheme="majorHAnsi" w:hAnsiTheme="majorHAnsi" w:cs="Times New Roman"/>
                <w:sz w:val="24"/>
                <w:szCs w:val="24"/>
              </w:rPr>
            </w:pPr>
          </w:p>
        </w:tc>
      </w:tr>
      <w:tr w:rsidR="006F75B1" w:rsidRPr="006F75B1" w14:paraId="66F66A0F" w14:textId="77777777" w:rsidTr="006F75B1">
        <w:trPr>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D6A96E6" w14:textId="77777777" w:rsidR="006F75B1" w:rsidRPr="006F75B1" w:rsidRDefault="006F75B1" w:rsidP="006F75B1">
            <w:pPr>
              <w:rPr>
                <w:rFonts w:asciiTheme="majorHAnsi" w:hAnsiTheme="majorHAnsi" w:cs="Times New Roman"/>
                <w:sz w:val="24"/>
                <w:szCs w:val="24"/>
                <w:lang w:val="en-ID"/>
              </w:rPr>
            </w:pPr>
          </w:p>
        </w:tc>
        <w:tc>
          <w:tcPr>
            <w:tcW w:w="1438" w:type="dxa"/>
            <w:tcBorders>
              <w:top w:val="single" w:sz="4" w:space="0" w:color="auto"/>
              <w:left w:val="single" w:sz="4" w:space="0" w:color="auto"/>
              <w:bottom w:val="single" w:sz="4" w:space="0" w:color="auto"/>
              <w:right w:val="single" w:sz="4" w:space="0" w:color="auto"/>
            </w:tcBorders>
            <w:hideMark/>
          </w:tcPr>
          <w:p w14:paraId="4D2BAE46"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X1</w:t>
            </w:r>
          </w:p>
        </w:tc>
        <w:tc>
          <w:tcPr>
            <w:tcW w:w="926" w:type="dxa"/>
            <w:tcBorders>
              <w:top w:val="single" w:sz="4" w:space="0" w:color="auto"/>
              <w:left w:val="single" w:sz="4" w:space="0" w:color="auto"/>
              <w:bottom w:val="single" w:sz="4" w:space="0" w:color="auto"/>
              <w:right w:val="single" w:sz="4" w:space="0" w:color="auto"/>
            </w:tcBorders>
            <w:hideMark/>
          </w:tcPr>
          <w:p w14:paraId="1FC9A087"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0.535</w:t>
            </w:r>
          </w:p>
        </w:tc>
        <w:tc>
          <w:tcPr>
            <w:tcW w:w="1080" w:type="dxa"/>
            <w:tcBorders>
              <w:top w:val="single" w:sz="4" w:space="0" w:color="auto"/>
              <w:left w:val="single" w:sz="4" w:space="0" w:color="auto"/>
              <w:bottom w:val="single" w:sz="4" w:space="0" w:color="auto"/>
              <w:right w:val="single" w:sz="4" w:space="0" w:color="auto"/>
            </w:tcBorders>
            <w:hideMark/>
          </w:tcPr>
          <w:p w14:paraId="15202081"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0.057</w:t>
            </w:r>
          </w:p>
        </w:tc>
        <w:tc>
          <w:tcPr>
            <w:tcW w:w="1577" w:type="dxa"/>
            <w:tcBorders>
              <w:top w:val="single" w:sz="4" w:space="0" w:color="auto"/>
              <w:left w:val="single" w:sz="4" w:space="0" w:color="auto"/>
              <w:bottom w:val="single" w:sz="4" w:space="0" w:color="auto"/>
              <w:right w:val="single" w:sz="4" w:space="0" w:color="auto"/>
            </w:tcBorders>
            <w:hideMark/>
          </w:tcPr>
          <w:p w14:paraId="0C8BB6F4"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0.627</w:t>
            </w:r>
          </w:p>
        </w:tc>
      </w:tr>
      <w:tr w:rsidR="006F75B1" w:rsidRPr="006F75B1" w14:paraId="41CB6D6B" w14:textId="77777777" w:rsidTr="006F75B1">
        <w:trPr>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64F9CDD" w14:textId="77777777" w:rsidR="006F75B1" w:rsidRPr="006F75B1" w:rsidRDefault="006F75B1" w:rsidP="006F75B1">
            <w:pPr>
              <w:rPr>
                <w:rFonts w:asciiTheme="majorHAnsi" w:hAnsiTheme="majorHAnsi" w:cs="Times New Roman"/>
                <w:sz w:val="24"/>
                <w:szCs w:val="24"/>
                <w:lang w:val="en-ID"/>
              </w:rPr>
            </w:pPr>
          </w:p>
        </w:tc>
        <w:tc>
          <w:tcPr>
            <w:tcW w:w="1438" w:type="dxa"/>
            <w:tcBorders>
              <w:top w:val="single" w:sz="4" w:space="0" w:color="auto"/>
              <w:left w:val="single" w:sz="4" w:space="0" w:color="auto"/>
              <w:bottom w:val="single" w:sz="4" w:space="0" w:color="auto"/>
              <w:right w:val="single" w:sz="4" w:space="0" w:color="auto"/>
            </w:tcBorders>
            <w:hideMark/>
          </w:tcPr>
          <w:p w14:paraId="074194D8"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X2</w:t>
            </w:r>
          </w:p>
        </w:tc>
        <w:tc>
          <w:tcPr>
            <w:tcW w:w="926" w:type="dxa"/>
            <w:tcBorders>
              <w:top w:val="single" w:sz="4" w:space="0" w:color="auto"/>
              <w:left w:val="single" w:sz="4" w:space="0" w:color="auto"/>
              <w:bottom w:val="single" w:sz="4" w:space="0" w:color="auto"/>
              <w:right w:val="single" w:sz="4" w:space="0" w:color="auto"/>
            </w:tcBorders>
            <w:hideMark/>
          </w:tcPr>
          <w:p w14:paraId="79F7CBAD"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0.328</w:t>
            </w:r>
          </w:p>
        </w:tc>
        <w:tc>
          <w:tcPr>
            <w:tcW w:w="1080" w:type="dxa"/>
            <w:tcBorders>
              <w:top w:val="single" w:sz="4" w:space="0" w:color="auto"/>
              <w:left w:val="single" w:sz="4" w:space="0" w:color="auto"/>
              <w:bottom w:val="single" w:sz="4" w:space="0" w:color="auto"/>
              <w:right w:val="single" w:sz="4" w:space="0" w:color="auto"/>
            </w:tcBorders>
            <w:hideMark/>
          </w:tcPr>
          <w:p w14:paraId="324DA84E"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0.071</w:t>
            </w:r>
          </w:p>
        </w:tc>
        <w:tc>
          <w:tcPr>
            <w:tcW w:w="1577" w:type="dxa"/>
            <w:tcBorders>
              <w:top w:val="single" w:sz="4" w:space="0" w:color="auto"/>
              <w:left w:val="single" w:sz="4" w:space="0" w:color="auto"/>
              <w:bottom w:val="single" w:sz="4" w:space="0" w:color="auto"/>
              <w:right w:val="single" w:sz="4" w:space="0" w:color="auto"/>
            </w:tcBorders>
            <w:hideMark/>
          </w:tcPr>
          <w:p w14:paraId="683E86EF" w14:textId="77777777" w:rsidR="006F75B1" w:rsidRPr="006F75B1" w:rsidRDefault="006F75B1" w:rsidP="006F75B1">
            <w:pPr>
              <w:jc w:val="center"/>
              <w:rPr>
                <w:rFonts w:asciiTheme="majorHAnsi" w:hAnsiTheme="majorHAnsi" w:cs="Times New Roman"/>
                <w:sz w:val="24"/>
                <w:szCs w:val="24"/>
              </w:rPr>
            </w:pPr>
            <w:r w:rsidRPr="006F75B1">
              <w:rPr>
                <w:rFonts w:asciiTheme="majorHAnsi" w:hAnsiTheme="majorHAnsi" w:cs="Times New Roman"/>
                <w:sz w:val="24"/>
                <w:szCs w:val="24"/>
              </w:rPr>
              <w:t>0.308</w:t>
            </w:r>
          </w:p>
        </w:tc>
      </w:tr>
    </w:tbl>
    <w:p w14:paraId="047A41F6" w14:textId="61DB2E80" w:rsidR="006F75B1" w:rsidRDefault="006F75B1" w:rsidP="000C0561">
      <w:pPr>
        <w:pStyle w:val="ListParagraph"/>
        <w:numPr>
          <w:ilvl w:val="0"/>
          <w:numId w:val="22"/>
        </w:numPr>
        <w:spacing w:after="0"/>
        <w:jc w:val="both"/>
        <w:rPr>
          <w:rFonts w:asciiTheme="majorHAnsi" w:hAnsiTheme="majorHAnsi" w:cs="Calibri"/>
          <w:sz w:val="24"/>
          <w:szCs w:val="24"/>
        </w:rPr>
      </w:pPr>
      <w:r w:rsidRPr="006F75B1">
        <w:rPr>
          <w:rFonts w:asciiTheme="majorHAnsi" w:hAnsiTheme="majorHAnsi" w:cs="Calibri"/>
          <w:sz w:val="24"/>
          <w:szCs w:val="24"/>
        </w:rPr>
        <w:t>Dependent Variable: Y</w:t>
      </w:r>
    </w:p>
    <w:p w14:paraId="0BB3145F" w14:textId="77777777" w:rsidR="00C41472" w:rsidRDefault="00C41472" w:rsidP="00C41472">
      <w:pPr>
        <w:pStyle w:val="ListParagraph"/>
        <w:spacing w:after="0"/>
        <w:ind w:left="1368"/>
        <w:jc w:val="both"/>
        <w:rPr>
          <w:rFonts w:asciiTheme="majorHAnsi" w:hAnsiTheme="majorHAnsi" w:cs="Calibri"/>
          <w:sz w:val="24"/>
          <w:szCs w:val="24"/>
        </w:rPr>
      </w:pPr>
    </w:p>
    <w:p w14:paraId="07B4CC0F" w14:textId="2FA39C4E" w:rsidR="007A3F02" w:rsidRDefault="007A3F02" w:rsidP="00D721E2">
      <w:pPr>
        <w:pStyle w:val="ListParagraph"/>
        <w:spacing w:after="0"/>
        <w:ind w:left="288" w:firstLine="720"/>
        <w:jc w:val="both"/>
        <w:rPr>
          <w:rFonts w:asciiTheme="majorHAnsi" w:hAnsiTheme="majorHAnsi" w:cs="Calibri"/>
          <w:sz w:val="24"/>
          <w:szCs w:val="24"/>
          <w:vertAlign w:val="subscript"/>
        </w:rPr>
      </w:pPr>
      <w:r w:rsidRPr="007A3F02">
        <w:rPr>
          <w:rFonts w:asciiTheme="majorHAnsi" w:hAnsiTheme="majorHAnsi" w:cs="Calibri"/>
          <w:sz w:val="24"/>
          <w:szCs w:val="24"/>
        </w:rPr>
        <w:t>Dari hasil uji analisis regresi linier berg</w:t>
      </w:r>
      <w:r w:rsidR="00D36736">
        <w:rPr>
          <w:rFonts w:asciiTheme="majorHAnsi" w:hAnsiTheme="majorHAnsi" w:cs="Calibri"/>
          <w:sz w:val="24"/>
          <w:szCs w:val="24"/>
        </w:rPr>
        <w:t xml:space="preserve">anda di atas, maka dapat dibuat </w:t>
      </w:r>
      <w:r w:rsidRPr="007A3F02">
        <w:rPr>
          <w:rFonts w:asciiTheme="majorHAnsi" w:hAnsiTheme="majorHAnsi" w:cs="Calibri"/>
          <w:sz w:val="24"/>
          <w:szCs w:val="24"/>
        </w:rPr>
        <w:t>persamaan sebagai berikut : Y= 7,000 + 0,535X</w:t>
      </w:r>
      <w:r w:rsidRPr="007A3F02">
        <w:rPr>
          <w:rFonts w:asciiTheme="majorHAnsi" w:hAnsiTheme="majorHAnsi" w:cs="Calibri"/>
          <w:sz w:val="24"/>
          <w:szCs w:val="24"/>
          <w:vertAlign w:val="subscript"/>
        </w:rPr>
        <w:t>1</w:t>
      </w:r>
      <w:r w:rsidRPr="007A3F02">
        <w:rPr>
          <w:rFonts w:asciiTheme="majorHAnsi" w:hAnsiTheme="majorHAnsi" w:cs="Calibri"/>
          <w:sz w:val="24"/>
          <w:szCs w:val="24"/>
        </w:rPr>
        <w:t xml:space="preserve"> + 0,328X</w:t>
      </w:r>
      <w:r w:rsidRPr="007A3F02">
        <w:rPr>
          <w:rFonts w:asciiTheme="majorHAnsi" w:hAnsiTheme="majorHAnsi" w:cs="Calibri"/>
          <w:sz w:val="24"/>
          <w:szCs w:val="24"/>
          <w:vertAlign w:val="subscript"/>
        </w:rPr>
        <w:t>2</w:t>
      </w:r>
    </w:p>
    <w:p w14:paraId="43D5468D" w14:textId="29C2948F" w:rsidR="007A3F02" w:rsidRDefault="007A3F02" w:rsidP="00D721E2">
      <w:pPr>
        <w:pStyle w:val="ListParagraph"/>
        <w:spacing w:after="0"/>
        <w:ind w:left="288" w:firstLine="720"/>
        <w:jc w:val="both"/>
        <w:rPr>
          <w:rFonts w:asciiTheme="majorHAnsi" w:hAnsiTheme="majorHAnsi" w:cs="Calibri"/>
          <w:sz w:val="24"/>
          <w:szCs w:val="24"/>
        </w:rPr>
      </w:pPr>
      <w:r w:rsidRPr="007A3F02">
        <w:rPr>
          <w:rFonts w:asciiTheme="majorHAnsi" w:hAnsiTheme="majorHAnsi" w:cs="Calibri"/>
          <w:sz w:val="24"/>
          <w:szCs w:val="24"/>
        </w:rPr>
        <w:t>Berdasarkan persamaan yang terbentuk di atas, maka dapat dijelaskan interpretasinya sebagai berikut:</w:t>
      </w:r>
    </w:p>
    <w:p w14:paraId="5A85D135" w14:textId="26007BF0" w:rsidR="00315373" w:rsidRDefault="00315373" w:rsidP="00315373">
      <w:pPr>
        <w:pStyle w:val="ListParagraph"/>
        <w:numPr>
          <w:ilvl w:val="0"/>
          <w:numId w:val="23"/>
        </w:numPr>
        <w:spacing w:after="0"/>
        <w:ind w:left="648"/>
        <w:jc w:val="both"/>
        <w:rPr>
          <w:rFonts w:asciiTheme="majorHAnsi" w:hAnsiTheme="majorHAnsi" w:cs="Calibri"/>
          <w:sz w:val="24"/>
          <w:szCs w:val="24"/>
        </w:rPr>
      </w:pPr>
      <w:r w:rsidRPr="00315373">
        <w:rPr>
          <w:rFonts w:asciiTheme="majorHAnsi" w:hAnsiTheme="majorHAnsi" w:cs="Calibri"/>
          <w:sz w:val="24"/>
          <w:szCs w:val="24"/>
        </w:rPr>
        <w:t>Nilai konstanta diperoleh sebesar 7,000. Nilai tersebut berarti bahwa variabel kualitas pelayanan dan pemahaman produk mempunyai hubungan positif sebesar 7,000 terhadap minat menabung mahasiswa FEBI pada Bank Syariah Indonesia. Maka variabel minat menabung mahasiswa FEBI pada Bank Syariah Indonesia akan tetap sebesar 7,000.</w:t>
      </w:r>
    </w:p>
    <w:p w14:paraId="3933DAB8" w14:textId="4BE6A94C" w:rsidR="00782AF5" w:rsidRDefault="00782AF5" w:rsidP="00782AF5">
      <w:pPr>
        <w:pStyle w:val="ListParagraph"/>
        <w:numPr>
          <w:ilvl w:val="0"/>
          <w:numId w:val="23"/>
        </w:numPr>
        <w:spacing w:after="0"/>
        <w:ind w:left="648"/>
        <w:jc w:val="both"/>
        <w:rPr>
          <w:rFonts w:asciiTheme="majorHAnsi" w:hAnsiTheme="majorHAnsi" w:cs="Calibri"/>
          <w:sz w:val="24"/>
          <w:szCs w:val="24"/>
        </w:rPr>
      </w:pPr>
      <w:r w:rsidRPr="00782AF5">
        <w:rPr>
          <w:rFonts w:asciiTheme="majorHAnsi" w:hAnsiTheme="majorHAnsi" w:cs="Calibri"/>
          <w:sz w:val="24"/>
          <w:szCs w:val="24"/>
        </w:rPr>
        <w:t>Nilai koefisien variabel kualitas pelayanan diperoleh sebesar 0,535. Nilai tersebut dapat berarti bahwa variabel kualitas pelayanan mempunyai hubungan positif sebesar 0,535 terhadap minat menabung mahasiswa FEBI pada Bank Syariah Indonesia. Jadi diinterpretasikan jika variabel kualitas pelayanan mengalami peningkatan sebesar 0,535 terhadap variabel minat menabung mahasiswa FEBI pada Bank Syariah Indonesia.</w:t>
      </w:r>
    </w:p>
    <w:p w14:paraId="0478575C" w14:textId="3B824373" w:rsidR="00782AF5" w:rsidRDefault="00782AF5" w:rsidP="00782AF5">
      <w:pPr>
        <w:pStyle w:val="ListParagraph"/>
        <w:numPr>
          <w:ilvl w:val="0"/>
          <w:numId w:val="23"/>
        </w:numPr>
        <w:spacing w:after="0"/>
        <w:ind w:left="648"/>
        <w:jc w:val="both"/>
        <w:rPr>
          <w:rFonts w:asciiTheme="majorHAnsi" w:hAnsiTheme="majorHAnsi" w:cs="Calibri"/>
          <w:sz w:val="24"/>
          <w:szCs w:val="24"/>
        </w:rPr>
      </w:pPr>
      <w:r w:rsidRPr="00782AF5">
        <w:rPr>
          <w:rFonts w:asciiTheme="majorHAnsi" w:hAnsiTheme="majorHAnsi" w:cs="Calibri"/>
          <w:sz w:val="24"/>
          <w:szCs w:val="24"/>
        </w:rPr>
        <w:t>Nilai koefisien variabel pemahaman produk diperoleh sebesar 0,328. Nilai tersebut dapat berarti bahwa variabel pemahaman produk mempunyai hubungan positif sebesar 0,328 terhadap minat menabung mahasiswa FEBI pada Bank Syariah Indonesia. Jadi diinterpretasikan jika variabel pemahaman produk mengalami peningkatan sebesar 0,328 terhadap variabel minat menabung mahasiswa FEBI pada Bank Syariah Indonesia</w:t>
      </w:r>
      <w:r w:rsidR="00E5278D">
        <w:rPr>
          <w:rFonts w:asciiTheme="majorHAnsi" w:hAnsiTheme="majorHAnsi" w:cs="Calibri"/>
          <w:sz w:val="24"/>
          <w:szCs w:val="24"/>
        </w:rPr>
        <w:t>.</w:t>
      </w:r>
    </w:p>
    <w:p w14:paraId="36E49EED" w14:textId="77777777" w:rsidR="00E5278D" w:rsidRDefault="00E5278D" w:rsidP="00D721E2">
      <w:pPr>
        <w:pStyle w:val="ListParagraph"/>
        <w:spacing w:after="0"/>
        <w:ind w:left="288" w:firstLine="720"/>
        <w:jc w:val="both"/>
        <w:rPr>
          <w:rFonts w:asciiTheme="majorHAnsi" w:hAnsiTheme="majorHAnsi" w:cs="Calibri"/>
          <w:sz w:val="24"/>
          <w:szCs w:val="24"/>
        </w:rPr>
      </w:pPr>
    </w:p>
    <w:p w14:paraId="0F626846" w14:textId="08923538" w:rsidR="00E5278D" w:rsidRPr="00E5278D" w:rsidRDefault="00E5278D" w:rsidP="00E5278D">
      <w:pPr>
        <w:spacing w:after="0"/>
        <w:ind w:left="288"/>
        <w:jc w:val="both"/>
        <w:rPr>
          <w:rFonts w:asciiTheme="majorHAnsi" w:hAnsiTheme="majorHAnsi" w:cs="Calibri"/>
          <w:b/>
          <w:bCs/>
          <w:sz w:val="24"/>
          <w:szCs w:val="24"/>
        </w:rPr>
      </w:pPr>
      <w:r w:rsidRPr="00E5278D">
        <w:rPr>
          <w:rFonts w:asciiTheme="majorHAnsi" w:hAnsiTheme="majorHAnsi" w:cs="Calibri"/>
          <w:b/>
          <w:bCs/>
          <w:sz w:val="24"/>
          <w:szCs w:val="24"/>
        </w:rPr>
        <w:t>Uji Hipotesis</w:t>
      </w:r>
    </w:p>
    <w:p w14:paraId="55C2AE8F" w14:textId="214EAC40" w:rsidR="00E5278D" w:rsidRDefault="00E5278D" w:rsidP="00E5278D">
      <w:pPr>
        <w:pStyle w:val="ListParagraph"/>
        <w:numPr>
          <w:ilvl w:val="0"/>
          <w:numId w:val="24"/>
        </w:numPr>
        <w:spacing w:after="0"/>
        <w:jc w:val="both"/>
        <w:rPr>
          <w:rFonts w:asciiTheme="majorHAnsi" w:hAnsiTheme="majorHAnsi" w:cs="Calibri"/>
          <w:b/>
          <w:bCs/>
          <w:sz w:val="24"/>
          <w:szCs w:val="24"/>
        </w:rPr>
      </w:pPr>
      <w:r w:rsidRPr="00E5278D">
        <w:rPr>
          <w:rFonts w:asciiTheme="majorHAnsi" w:hAnsiTheme="majorHAnsi" w:cs="Calibri"/>
          <w:b/>
          <w:bCs/>
          <w:sz w:val="24"/>
          <w:szCs w:val="24"/>
        </w:rPr>
        <w:t xml:space="preserve">Uji </w:t>
      </w:r>
      <w:r w:rsidR="00707FE1">
        <w:rPr>
          <w:rFonts w:asciiTheme="majorHAnsi" w:hAnsiTheme="majorHAnsi" w:cs="Calibri"/>
          <w:b/>
          <w:bCs/>
          <w:sz w:val="24"/>
          <w:szCs w:val="24"/>
        </w:rPr>
        <w:t>t</w:t>
      </w:r>
    </w:p>
    <w:p w14:paraId="2D5CFF5C" w14:textId="6612CD69" w:rsidR="00E5278D" w:rsidRDefault="00C00A2D" w:rsidP="00C00A2D">
      <w:pPr>
        <w:pStyle w:val="ListParagraph"/>
        <w:spacing w:after="0"/>
        <w:ind w:left="648" w:firstLine="720"/>
        <w:jc w:val="both"/>
        <w:rPr>
          <w:rFonts w:asciiTheme="majorHAnsi" w:hAnsiTheme="majorHAnsi" w:cs="Calibri"/>
          <w:sz w:val="24"/>
          <w:szCs w:val="24"/>
        </w:rPr>
      </w:pPr>
      <w:r w:rsidRPr="00C00A2D">
        <w:rPr>
          <w:rFonts w:asciiTheme="majorHAnsi" w:hAnsiTheme="majorHAnsi" w:cs="Calibri"/>
          <w:sz w:val="24"/>
          <w:szCs w:val="24"/>
        </w:rPr>
        <w:t>Menguji variabel dependen secara parsial terhadap pengaruh variabel kualitas pelayanan dan pemahaman produk terhadap minat menabung mahasiswa FEBI.</w:t>
      </w:r>
    </w:p>
    <w:p w14:paraId="6E13FACA" w14:textId="4B695F78" w:rsidR="00C00A2D" w:rsidRPr="009C3B77" w:rsidRDefault="00C00A2D" w:rsidP="009C3B77">
      <w:pPr>
        <w:spacing w:after="0"/>
        <w:jc w:val="center"/>
        <w:rPr>
          <w:rFonts w:asciiTheme="majorHAnsi" w:hAnsiTheme="majorHAnsi" w:cs="Calibri"/>
          <w:sz w:val="24"/>
          <w:szCs w:val="24"/>
        </w:rPr>
      </w:pPr>
      <w:r w:rsidRPr="009C3B77">
        <w:rPr>
          <w:rFonts w:asciiTheme="majorHAnsi" w:hAnsiTheme="majorHAnsi" w:cs="Calibri"/>
          <w:sz w:val="24"/>
          <w:szCs w:val="24"/>
        </w:rPr>
        <w:t>Tabel 6. Hasil Uji T</w:t>
      </w:r>
    </w:p>
    <w:tbl>
      <w:tblPr>
        <w:tblStyle w:val="TableGrid"/>
        <w:tblW w:w="0" w:type="auto"/>
        <w:jc w:val="center"/>
        <w:tblLayout w:type="fixed"/>
        <w:tblLook w:val="04A0" w:firstRow="1" w:lastRow="0" w:firstColumn="1" w:lastColumn="0" w:noHBand="0" w:noVBand="1"/>
      </w:tblPr>
      <w:tblGrid>
        <w:gridCol w:w="855"/>
        <w:gridCol w:w="1328"/>
        <w:gridCol w:w="1080"/>
        <w:gridCol w:w="1260"/>
      </w:tblGrid>
      <w:tr w:rsidR="00C00A2D" w:rsidRPr="00C00A2D" w14:paraId="0F0BAFB8" w14:textId="77777777" w:rsidTr="00C00A2D">
        <w:trPr>
          <w:jc w:val="center"/>
        </w:trPr>
        <w:tc>
          <w:tcPr>
            <w:tcW w:w="855" w:type="dxa"/>
            <w:tcBorders>
              <w:top w:val="single" w:sz="4" w:space="0" w:color="auto"/>
              <w:left w:val="single" w:sz="4" w:space="0" w:color="auto"/>
              <w:bottom w:val="single" w:sz="4" w:space="0" w:color="auto"/>
              <w:right w:val="single" w:sz="4" w:space="0" w:color="auto"/>
            </w:tcBorders>
            <w:hideMark/>
          </w:tcPr>
          <w:p w14:paraId="4ECF06D8" w14:textId="77777777" w:rsidR="00C00A2D" w:rsidRPr="00C00A2D" w:rsidRDefault="00C00A2D" w:rsidP="00C00A2D">
            <w:pPr>
              <w:jc w:val="center"/>
              <w:rPr>
                <w:rFonts w:asciiTheme="majorHAnsi" w:eastAsiaTheme="minorHAnsi" w:hAnsiTheme="majorHAnsi" w:cs="Times New Roman"/>
                <w:sz w:val="24"/>
                <w:szCs w:val="24"/>
              </w:rPr>
            </w:pPr>
            <w:r w:rsidRPr="00C00A2D">
              <w:rPr>
                <w:rFonts w:asciiTheme="majorHAnsi" w:hAnsiTheme="majorHAnsi" w:cs="Times New Roman"/>
                <w:sz w:val="24"/>
                <w:szCs w:val="24"/>
              </w:rPr>
              <w:lastRenderedPageBreak/>
              <w:t>Model</w:t>
            </w:r>
          </w:p>
        </w:tc>
        <w:tc>
          <w:tcPr>
            <w:tcW w:w="1328" w:type="dxa"/>
            <w:tcBorders>
              <w:top w:val="single" w:sz="4" w:space="0" w:color="auto"/>
              <w:left w:val="single" w:sz="4" w:space="0" w:color="auto"/>
              <w:bottom w:val="single" w:sz="4" w:space="0" w:color="auto"/>
              <w:right w:val="single" w:sz="4" w:space="0" w:color="auto"/>
            </w:tcBorders>
          </w:tcPr>
          <w:p w14:paraId="77467CC9" w14:textId="77777777" w:rsidR="00C00A2D" w:rsidRPr="00C00A2D" w:rsidRDefault="00C00A2D" w:rsidP="00C00A2D">
            <w:pPr>
              <w:jc w:val="center"/>
              <w:rPr>
                <w:rFonts w:asciiTheme="majorHAnsi" w:hAnsiTheme="majorHAnsi"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662E0F92"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T</w:t>
            </w:r>
          </w:p>
        </w:tc>
        <w:tc>
          <w:tcPr>
            <w:tcW w:w="1260" w:type="dxa"/>
            <w:tcBorders>
              <w:top w:val="single" w:sz="4" w:space="0" w:color="auto"/>
              <w:left w:val="single" w:sz="4" w:space="0" w:color="auto"/>
              <w:bottom w:val="single" w:sz="4" w:space="0" w:color="auto"/>
              <w:right w:val="single" w:sz="4" w:space="0" w:color="auto"/>
            </w:tcBorders>
            <w:hideMark/>
          </w:tcPr>
          <w:p w14:paraId="10184B41"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Sig.</w:t>
            </w:r>
          </w:p>
        </w:tc>
      </w:tr>
      <w:tr w:rsidR="00C00A2D" w:rsidRPr="00C00A2D" w14:paraId="7D246FA2" w14:textId="77777777" w:rsidTr="00C00A2D">
        <w:trPr>
          <w:jc w:val="center"/>
        </w:trPr>
        <w:tc>
          <w:tcPr>
            <w:tcW w:w="855" w:type="dxa"/>
            <w:tcBorders>
              <w:top w:val="single" w:sz="4" w:space="0" w:color="auto"/>
              <w:left w:val="single" w:sz="4" w:space="0" w:color="auto"/>
              <w:bottom w:val="single" w:sz="4" w:space="0" w:color="auto"/>
              <w:right w:val="single" w:sz="4" w:space="0" w:color="auto"/>
            </w:tcBorders>
            <w:hideMark/>
          </w:tcPr>
          <w:p w14:paraId="4E60D4AC"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1</w:t>
            </w:r>
          </w:p>
        </w:tc>
        <w:tc>
          <w:tcPr>
            <w:tcW w:w="1328" w:type="dxa"/>
            <w:tcBorders>
              <w:top w:val="single" w:sz="4" w:space="0" w:color="auto"/>
              <w:left w:val="single" w:sz="4" w:space="0" w:color="auto"/>
              <w:bottom w:val="single" w:sz="4" w:space="0" w:color="auto"/>
              <w:right w:val="single" w:sz="4" w:space="0" w:color="auto"/>
            </w:tcBorders>
            <w:hideMark/>
          </w:tcPr>
          <w:p w14:paraId="73CBB87A" w14:textId="77777777" w:rsidR="00C00A2D" w:rsidRPr="00C00A2D" w:rsidRDefault="00C00A2D" w:rsidP="00C00A2D">
            <w:pPr>
              <w:rPr>
                <w:rFonts w:asciiTheme="majorHAnsi" w:hAnsiTheme="majorHAnsi" w:cs="Times New Roman"/>
                <w:sz w:val="24"/>
                <w:szCs w:val="24"/>
              </w:rPr>
            </w:pPr>
            <w:r w:rsidRPr="00C00A2D">
              <w:rPr>
                <w:rFonts w:asciiTheme="majorHAnsi" w:hAnsiTheme="majorHAnsi" w:cs="Times New Roman"/>
                <w:sz w:val="24"/>
                <w:szCs w:val="24"/>
              </w:rPr>
              <w:t>(Constant)</w:t>
            </w:r>
          </w:p>
        </w:tc>
        <w:tc>
          <w:tcPr>
            <w:tcW w:w="1080" w:type="dxa"/>
            <w:tcBorders>
              <w:top w:val="single" w:sz="4" w:space="0" w:color="auto"/>
              <w:left w:val="single" w:sz="4" w:space="0" w:color="auto"/>
              <w:bottom w:val="single" w:sz="4" w:space="0" w:color="auto"/>
              <w:right w:val="single" w:sz="4" w:space="0" w:color="auto"/>
            </w:tcBorders>
            <w:hideMark/>
          </w:tcPr>
          <w:p w14:paraId="69711309"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2,419</w:t>
            </w:r>
          </w:p>
        </w:tc>
        <w:tc>
          <w:tcPr>
            <w:tcW w:w="1260" w:type="dxa"/>
            <w:tcBorders>
              <w:top w:val="single" w:sz="4" w:space="0" w:color="auto"/>
              <w:left w:val="single" w:sz="4" w:space="0" w:color="auto"/>
              <w:bottom w:val="single" w:sz="4" w:space="0" w:color="auto"/>
              <w:right w:val="single" w:sz="4" w:space="0" w:color="auto"/>
            </w:tcBorders>
            <w:hideMark/>
          </w:tcPr>
          <w:p w14:paraId="31F41DB5"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0,017</w:t>
            </w:r>
          </w:p>
        </w:tc>
      </w:tr>
      <w:tr w:rsidR="00C00A2D" w:rsidRPr="00C00A2D" w14:paraId="47E5F65C" w14:textId="77777777" w:rsidTr="00C00A2D">
        <w:trPr>
          <w:jc w:val="center"/>
        </w:trPr>
        <w:tc>
          <w:tcPr>
            <w:tcW w:w="855" w:type="dxa"/>
            <w:tcBorders>
              <w:top w:val="single" w:sz="4" w:space="0" w:color="auto"/>
              <w:left w:val="single" w:sz="4" w:space="0" w:color="auto"/>
              <w:bottom w:val="single" w:sz="4" w:space="0" w:color="auto"/>
              <w:right w:val="single" w:sz="4" w:space="0" w:color="auto"/>
            </w:tcBorders>
          </w:tcPr>
          <w:p w14:paraId="79DB939B" w14:textId="77777777" w:rsidR="00C00A2D" w:rsidRPr="00C00A2D" w:rsidRDefault="00C00A2D" w:rsidP="00C00A2D">
            <w:pPr>
              <w:jc w:val="center"/>
              <w:rPr>
                <w:rFonts w:asciiTheme="majorHAnsi" w:hAnsiTheme="majorHAnsi"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hideMark/>
          </w:tcPr>
          <w:p w14:paraId="77BAA7F4" w14:textId="77777777" w:rsidR="00C00A2D" w:rsidRPr="00C00A2D" w:rsidRDefault="00C00A2D" w:rsidP="00C00A2D">
            <w:pPr>
              <w:rPr>
                <w:rFonts w:asciiTheme="majorHAnsi" w:hAnsiTheme="majorHAnsi" w:cs="Times New Roman"/>
                <w:sz w:val="24"/>
                <w:szCs w:val="24"/>
              </w:rPr>
            </w:pPr>
            <w:r w:rsidRPr="00C00A2D">
              <w:rPr>
                <w:rFonts w:asciiTheme="majorHAnsi" w:hAnsiTheme="majorHAnsi" w:cs="Times New Roman"/>
                <w:sz w:val="24"/>
                <w:szCs w:val="24"/>
              </w:rPr>
              <w:t>X1</w:t>
            </w:r>
          </w:p>
        </w:tc>
        <w:tc>
          <w:tcPr>
            <w:tcW w:w="1080" w:type="dxa"/>
            <w:tcBorders>
              <w:top w:val="single" w:sz="4" w:space="0" w:color="auto"/>
              <w:left w:val="single" w:sz="4" w:space="0" w:color="auto"/>
              <w:bottom w:val="single" w:sz="4" w:space="0" w:color="auto"/>
              <w:right w:val="single" w:sz="4" w:space="0" w:color="auto"/>
            </w:tcBorders>
            <w:hideMark/>
          </w:tcPr>
          <w:p w14:paraId="4ECA2537"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9,401</w:t>
            </w:r>
          </w:p>
        </w:tc>
        <w:tc>
          <w:tcPr>
            <w:tcW w:w="1260" w:type="dxa"/>
            <w:tcBorders>
              <w:top w:val="single" w:sz="4" w:space="0" w:color="auto"/>
              <w:left w:val="single" w:sz="4" w:space="0" w:color="auto"/>
              <w:bottom w:val="single" w:sz="4" w:space="0" w:color="auto"/>
              <w:right w:val="single" w:sz="4" w:space="0" w:color="auto"/>
            </w:tcBorders>
            <w:hideMark/>
          </w:tcPr>
          <w:p w14:paraId="3C028646"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0,000</w:t>
            </w:r>
          </w:p>
        </w:tc>
      </w:tr>
      <w:tr w:rsidR="00C00A2D" w:rsidRPr="00C00A2D" w14:paraId="2B957F81" w14:textId="77777777" w:rsidTr="00C00A2D">
        <w:trPr>
          <w:jc w:val="center"/>
        </w:trPr>
        <w:tc>
          <w:tcPr>
            <w:tcW w:w="855" w:type="dxa"/>
            <w:tcBorders>
              <w:top w:val="single" w:sz="4" w:space="0" w:color="auto"/>
              <w:left w:val="single" w:sz="4" w:space="0" w:color="auto"/>
              <w:bottom w:val="single" w:sz="4" w:space="0" w:color="auto"/>
              <w:right w:val="single" w:sz="4" w:space="0" w:color="auto"/>
            </w:tcBorders>
          </w:tcPr>
          <w:p w14:paraId="5C28F379" w14:textId="77777777" w:rsidR="00C00A2D" w:rsidRPr="00C00A2D" w:rsidRDefault="00C00A2D" w:rsidP="00C00A2D">
            <w:pPr>
              <w:jc w:val="center"/>
              <w:rPr>
                <w:rFonts w:asciiTheme="majorHAnsi" w:hAnsiTheme="majorHAnsi"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hideMark/>
          </w:tcPr>
          <w:p w14:paraId="2A1150CF" w14:textId="77777777" w:rsidR="00C00A2D" w:rsidRPr="00C00A2D" w:rsidRDefault="00C00A2D" w:rsidP="00C00A2D">
            <w:pPr>
              <w:rPr>
                <w:rFonts w:asciiTheme="majorHAnsi" w:hAnsiTheme="majorHAnsi" w:cs="Times New Roman"/>
                <w:sz w:val="24"/>
                <w:szCs w:val="24"/>
              </w:rPr>
            </w:pPr>
            <w:r w:rsidRPr="00C00A2D">
              <w:rPr>
                <w:rFonts w:asciiTheme="majorHAnsi" w:hAnsiTheme="majorHAnsi" w:cs="Times New Roman"/>
                <w:sz w:val="24"/>
                <w:szCs w:val="24"/>
              </w:rPr>
              <w:t>X2</w:t>
            </w:r>
          </w:p>
        </w:tc>
        <w:tc>
          <w:tcPr>
            <w:tcW w:w="1080" w:type="dxa"/>
            <w:tcBorders>
              <w:top w:val="single" w:sz="4" w:space="0" w:color="auto"/>
              <w:left w:val="single" w:sz="4" w:space="0" w:color="auto"/>
              <w:bottom w:val="single" w:sz="4" w:space="0" w:color="auto"/>
              <w:right w:val="single" w:sz="4" w:space="0" w:color="auto"/>
            </w:tcBorders>
            <w:hideMark/>
          </w:tcPr>
          <w:p w14:paraId="7555E598"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4,620</w:t>
            </w:r>
          </w:p>
        </w:tc>
        <w:tc>
          <w:tcPr>
            <w:tcW w:w="1260" w:type="dxa"/>
            <w:tcBorders>
              <w:top w:val="single" w:sz="4" w:space="0" w:color="auto"/>
              <w:left w:val="single" w:sz="4" w:space="0" w:color="auto"/>
              <w:bottom w:val="single" w:sz="4" w:space="0" w:color="auto"/>
              <w:right w:val="single" w:sz="4" w:space="0" w:color="auto"/>
            </w:tcBorders>
            <w:hideMark/>
          </w:tcPr>
          <w:p w14:paraId="7B55F499" w14:textId="77777777" w:rsidR="00C00A2D" w:rsidRPr="00C00A2D" w:rsidRDefault="00C00A2D" w:rsidP="00C00A2D">
            <w:pPr>
              <w:jc w:val="center"/>
              <w:rPr>
                <w:rFonts w:asciiTheme="majorHAnsi" w:hAnsiTheme="majorHAnsi" w:cs="Times New Roman"/>
                <w:sz w:val="24"/>
                <w:szCs w:val="24"/>
              </w:rPr>
            </w:pPr>
            <w:r w:rsidRPr="00C00A2D">
              <w:rPr>
                <w:rFonts w:asciiTheme="majorHAnsi" w:hAnsiTheme="majorHAnsi" w:cs="Times New Roman"/>
                <w:sz w:val="24"/>
                <w:szCs w:val="24"/>
              </w:rPr>
              <w:t>0,000</w:t>
            </w:r>
          </w:p>
        </w:tc>
      </w:tr>
      <w:tr w:rsidR="00C00A2D" w:rsidRPr="00C00A2D" w14:paraId="11C25B3E" w14:textId="77777777" w:rsidTr="00C00A2D">
        <w:trPr>
          <w:jc w:val="center"/>
        </w:trPr>
        <w:tc>
          <w:tcPr>
            <w:tcW w:w="4523" w:type="dxa"/>
            <w:gridSpan w:val="4"/>
            <w:tcBorders>
              <w:top w:val="single" w:sz="4" w:space="0" w:color="auto"/>
              <w:left w:val="single" w:sz="4" w:space="0" w:color="auto"/>
              <w:bottom w:val="single" w:sz="4" w:space="0" w:color="auto"/>
              <w:right w:val="single" w:sz="4" w:space="0" w:color="auto"/>
            </w:tcBorders>
            <w:hideMark/>
          </w:tcPr>
          <w:p w14:paraId="21493D53" w14:textId="77777777" w:rsidR="00C00A2D" w:rsidRPr="00C00A2D" w:rsidRDefault="00C00A2D" w:rsidP="00C00A2D">
            <w:pPr>
              <w:pStyle w:val="ListParagraph"/>
              <w:numPr>
                <w:ilvl w:val="0"/>
                <w:numId w:val="25"/>
              </w:numPr>
              <w:ind w:left="510"/>
              <w:rPr>
                <w:rFonts w:asciiTheme="majorHAnsi" w:hAnsiTheme="majorHAnsi" w:cs="Times New Roman"/>
                <w:sz w:val="24"/>
                <w:szCs w:val="24"/>
              </w:rPr>
            </w:pPr>
            <w:r w:rsidRPr="00C00A2D">
              <w:rPr>
                <w:rFonts w:asciiTheme="majorHAnsi" w:hAnsiTheme="majorHAnsi" w:cs="Times New Roman"/>
                <w:sz w:val="24"/>
                <w:szCs w:val="24"/>
              </w:rPr>
              <w:t>Dependent Variable: Y</w:t>
            </w:r>
          </w:p>
        </w:tc>
      </w:tr>
    </w:tbl>
    <w:p w14:paraId="2FAAED96" w14:textId="45063BE8" w:rsidR="00C00A2D" w:rsidRDefault="00C00A2D" w:rsidP="00C00A2D">
      <w:pPr>
        <w:pStyle w:val="ListParagraph"/>
        <w:spacing w:after="0"/>
        <w:ind w:left="648" w:firstLine="720"/>
        <w:jc w:val="both"/>
        <w:rPr>
          <w:rFonts w:asciiTheme="majorHAnsi" w:hAnsiTheme="majorHAnsi" w:cs="Calibri"/>
          <w:i/>
          <w:iCs/>
          <w:sz w:val="16"/>
          <w:szCs w:val="16"/>
        </w:rPr>
      </w:pPr>
      <w:r w:rsidRPr="00C00A2D">
        <w:rPr>
          <w:rFonts w:asciiTheme="majorHAnsi" w:hAnsiTheme="majorHAnsi" w:cs="Calibri"/>
          <w:i/>
          <w:iCs/>
          <w:sz w:val="16"/>
          <w:szCs w:val="16"/>
        </w:rPr>
        <w:t>Sumber: Data Primer (diolah), 2023.</w:t>
      </w:r>
    </w:p>
    <w:p w14:paraId="1B3516A4" w14:textId="77777777" w:rsidR="00C00A2D" w:rsidRPr="00C00A2D" w:rsidRDefault="00C00A2D" w:rsidP="00C00A2D">
      <w:pPr>
        <w:pStyle w:val="ListParagraph"/>
        <w:spacing w:after="0"/>
        <w:ind w:left="648" w:firstLine="720"/>
        <w:jc w:val="both"/>
        <w:rPr>
          <w:rFonts w:asciiTheme="majorHAnsi" w:hAnsiTheme="majorHAnsi" w:cs="Calibri"/>
          <w:i/>
          <w:iCs/>
          <w:sz w:val="16"/>
          <w:szCs w:val="16"/>
        </w:rPr>
      </w:pPr>
    </w:p>
    <w:p w14:paraId="2CF99DC5" w14:textId="7E8C793C" w:rsidR="00C00A2D" w:rsidRDefault="00C00A2D" w:rsidP="00C00A2D">
      <w:pPr>
        <w:pStyle w:val="ListParagraph"/>
        <w:spacing w:after="0"/>
        <w:ind w:left="648" w:firstLine="720"/>
        <w:jc w:val="both"/>
        <w:rPr>
          <w:rFonts w:asciiTheme="majorHAnsi" w:hAnsiTheme="majorHAnsi" w:cs="Calibri"/>
          <w:sz w:val="24"/>
          <w:szCs w:val="24"/>
        </w:rPr>
      </w:pPr>
      <w:r w:rsidRPr="00C00A2D">
        <w:rPr>
          <w:rFonts w:asciiTheme="majorHAnsi" w:hAnsiTheme="majorHAnsi" w:cs="Calibri"/>
          <w:sz w:val="24"/>
          <w:szCs w:val="24"/>
        </w:rPr>
        <w:t>Dari hasil uji t di atas, maka dapat disimpulkan sebagai berikut:</w:t>
      </w:r>
    </w:p>
    <w:p w14:paraId="2AA3FCA0" w14:textId="4F35B475" w:rsidR="001F143A" w:rsidRDefault="001F143A" w:rsidP="001F143A">
      <w:pPr>
        <w:pStyle w:val="ListParagraph"/>
        <w:numPr>
          <w:ilvl w:val="0"/>
          <w:numId w:val="26"/>
        </w:numPr>
        <w:spacing w:after="0"/>
        <w:ind w:left="1008"/>
        <w:jc w:val="both"/>
        <w:rPr>
          <w:rFonts w:asciiTheme="majorHAnsi" w:hAnsiTheme="majorHAnsi" w:cs="Calibri"/>
          <w:sz w:val="24"/>
          <w:szCs w:val="24"/>
        </w:rPr>
      </w:pPr>
      <w:r w:rsidRPr="001F143A">
        <w:rPr>
          <w:rFonts w:asciiTheme="majorHAnsi" w:hAnsiTheme="majorHAnsi" w:cs="Calibri"/>
          <w:sz w:val="24"/>
          <w:szCs w:val="24"/>
        </w:rPr>
        <w:t>Nilai t hitung untuk variabel kualitas pelayanan diperoleh sebesar 9,401, dengan tingkat signifikan 0,000. Sedangkan nilai t tabel sebesar 1,660. Dengan demikian, dapat disimpulkan bahwa variabel kualitas pelayanan secara parsial berpengaruh dan signifikan terhadap variabel minat menabung mahasiswa FEBI UIN Ar-Raniry pada Bank Sayriah Indonesia, karena nilai t hitung lebih besar dari nilai t tabel (9,401 &gt; 1,660) dan tingkat signifikannya dibawah 0,05 (0,000 &lt; 0,05) atau hipotesis H1 diterima</w:t>
      </w:r>
      <w:r>
        <w:rPr>
          <w:rFonts w:asciiTheme="majorHAnsi" w:hAnsiTheme="majorHAnsi" w:cs="Calibri"/>
          <w:sz w:val="24"/>
          <w:szCs w:val="24"/>
        </w:rPr>
        <w:t>.</w:t>
      </w:r>
    </w:p>
    <w:p w14:paraId="69006529" w14:textId="0C17FAB8" w:rsidR="001F143A" w:rsidRDefault="001F143A" w:rsidP="001F143A">
      <w:pPr>
        <w:pStyle w:val="ListParagraph"/>
        <w:numPr>
          <w:ilvl w:val="0"/>
          <w:numId w:val="26"/>
        </w:numPr>
        <w:spacing w:after="0"/>
        <w:ind w:left="1008"/>
        <w:jc w:val="both"/>
        <w:rPr>
          <w:rFonts w:asciiTheme="majorHAnsi" w:hAnsiTheme="majorHAnsi" w:cs="Calibri"/>
          <w:sz w:val="24"/>
          <w:szCs w:val="24"/>
        </w:rPr>
      </w:pPr>
      <w:r w:rsidRPr="001F143A">
        <w:rPr>
          <w:rFonts w:asciiTheme="majorHAnsi" w:hAnsiTheme="majorHAnsi" w:cs="Calibri"/>
          <w:sz w:val="24"/>
          <w:szCs w:val="24"/>
        </w:rPr>
        <w:t>Nilai t hitung untuk variabel pemahaman produk diperoleh sebesar 4,620 dengan tingkat signifikan 0,000. Sedangkan nilai t tabel sebesar 1,660. Dengan demikian, dapat disimpulkan bahwa variabel pemahaman produk secara parsial berpengaruh dan signifikan terhadap variabel minat menabung mahasiswa FEBI UIN Ar-Raniry pada Bank Sayriah Indonesia, karena nilai t hitung lebih besar dari nilai t tabel (4,620 &gt; 1,660) dan tingkat signifikannya dibawah 0,05 (0,000 &lt; 0,05) atau hipotesis H2 diterima</w:t>
      </w:r>
      <w:r>
        <w:rPr>
          <w:rFonts w:asciiTheme="majorHAnsi" w:hAnsiTheme="majorHAnsi" w:cs="Calibri"/>
          <w:sz w:val="24"/>
          <w:szCs w:val="24"/>
        </w:rPr>
        <w:t>.</w:t>
      </w:r>
    </w:p>
    <w:p w14:paraId="462E1115" w14:textId="77777777" w:rsidR="005552EB" w:rsidRPr="00E5278D" w:rsidRDefault="005552EB" w:rsidP="005552EB">
      <w:pPr>
        <w:pStyle w:val="ListParagraph"/>
        <w:spacing w:after="0"/>
        <w:ind w:left="1008"/>
        <w:jc w:val="both"/>
        <w:rPr>
          <w:rFonts w:asciiTheme="majorHAnsi" w:hAnsiTheme="majorHAnsi" w:cs="Calibri"/>
          <w:sz w:val="24"/>
          <w:szCs w:val="24"/>
        </w:rPr>
      </w:pPr>
    </w:p>
    <w:p w14:paraId="37F4A0BE" w14:textId="54E6C4E2" w:rsidR="00E5278D" w:rsidRDefault="00E5278D" w:rsidP="00E5278D">
      <w:pPr>
        <w:pStyle w:val="ListParagraph"/>
        <w:numPr>
          <w:ilvl w:val="0"/>
          <w:numId w:val="24"/>
        </w:numPr>
        <w:spacing w:after="0"/>
        <w:jc w:val="both"/>
        <w:rPr>
          <w:rFonts w:asciiTheme="majorHAnsi" w:hAnsiTheme="majorHAnsi" w:cs="Calibri"/>
          <w:b/>
          <w:bCs/>
          <w:sz w:val="24"/>
          <w:szCs w:val="24"/>
        </w:rPr>
      </w:pPr>
      <w:r w:rsidRPr="00E5278D">
        <w:rPr>
          <w:rFonts w:asciiTheme="majorHAnsi" w:hAnsiTheme="majorHAnsi" w:cs="Calibri"/>
          <w:b/>
          <w:bCs/>
          <w:sz w:val="24"/>
          <w:szCs w:val="24"/>
        </w:rPr>
        <w:t>Uji F</w:t>
      </w:r>
    </w:p>
    <w:p w14:paraId="44E66B5E" w14:textId="597C46AC" w:rsidR="00D92179" w:rsidRDefault="005C40EA" w:rsidP="005C40EA">
      <w:pPr>
        <w:pStyle w:val="ListParagraph"/>
        <w:spacing w:after="0"/>
        <w:ind w:left="648" w:firstLine="720"/>
        <w:jc w:val="both"/>
        <w:rPr>
          <w:rFonts w:asciiTheme="majorHAnsi" w:hAnsiTheme="majorHAnsi" w:cs="Calibri"/>
          <w:sz w:val="24"/>
          <w:szCs w:val="24"/>
        </w:rPr>
      </w:pPr>
      <w:r w:rsidRPr="005C40EA">
        <w:rPr>
          <w:rFonts w:asciiTheme="majorHAnsi" w:hAnsiTheme="majorHAnsi" w:cs="Calibri"/>
          <w:sz w:val="24"/>
          <w:szCs w:val="24"/>
        </w:rPr>
        <w:t>Uji f dalam penelitian ini digunakan menguji pengaruh variabel bebas secara simultan terhadap pengaruh variabel kualitas pelayanan dan pemahaman produk terhadap minat menabung mahasiswa FEBI. Adapun hasil uji f dapat dilihat pada tabel berikut ini:</w:t>
      </w:r>
    </w:p>
    <w:p w14:paraId="10BDC9D0" w14:textId="77777777" w:rsidR="00095021" w:rsidRDefault="00095021" w:rsidP="000876B5">
      <w:pPr>
        <w:spacing w:after="0"/>
        <w:jc w:val="center"/>
        <w:rPr>
          <w:rFonts w:asciiTheme="majorHAnsi" w:hAnsiTheme="majorHAnsi" w:cs="Calibri"/>
          <w:sz w:val="24"/>
          <w:szCs w:val="24"/>
        </w:rPr>
      </w:pPr>
    </w:p>
    <w:p w14:paraId="3586108F" w14:textId="77777777" w:rsidR="00095021" w:rsidRDefault="00095021" w:rsidP="000876B5">
      <w:pPr>
        <w:spacing w:after="0"/>
        <w:jc w:val="center"/>
        <w:rPr>
          <w:rFonts w:asciiTheme="majorHAnsi" w:hAnsiTheme="majorHAnsi" w:cs="Calibri"/>
          <w:sz w:val="24"/>
          <w:szCs w:val="24"/>
        </w:rPr>
      </w:pPr>
    </w:p>
    <w:p w14:paraId="79673E27" w14:textId="77777777" w:rsidR="00095021" w:rsidRDefault="00095021" w:rsidP="000876B5">
      <w:pPr>
        <w:spacing w:after="0"/>
        <w:jc w:val="center"/>
        <w:rPr>
          <w:rFonts w:asciiTheme="majorHAnsi" w:hAnsiTheme="majorHAnsi" w:cs="Calibri"/>
          <w:sz w:val="24"/>
          <w:szCs w:val="24"/>
        </w:rPr>
      </w:pPr>
    </w:p>
    <w:p w14:paraId="07AB8D5A" w14:textId="77777777" w:rsidR="00095021" w:rsidRDefault="00095021" w:rsidP="000876B5">
      <w:pPr>
        <w:spacing w:after="0"/>
        <w:jc w:val="center"/>
        <w:rPr>
          <w:rFonts w:asciiTheme="majorHAnsi" w:hAnsiTheme="majorHAnsi" w:cs="Calibri"/>
          <w:sz w:val="24"/>
          <w:szCs w:val="24"/>
        </w:rPr>
      </w:pPr>
    </w:p>
    <w:p w14:paraId="368FEE03" w14:textId="77777777" w:rsidR="00095021" w:rsidRDefault="00095021" w:rsidP="000876B5">
      <w:pPr>
        <w:spacing w:after="0"/>
        <w:jc w:val="center"/>
        <w:rPr>
          <w:rFonts w:asciiTheme="majorHAnsi" w:hAnsiTheme="majorHAnsi" w:cs="Calibri"/>
          <w:sz w:val="24"/>
          <w:szCs w:val="24"/>
        </w:rPr>
      </w:pPr>
    </w:p>
    <w:p w14:paraId="10DD3A7A" w14:textId="77777777" w:rsidR="00095021" w:rsidRDefault="00095021" w:rsidP="000876B5">
      <w:pPr>
        <w:spacing w:after="0"/>
        <w:jc w:val="center"/>
        <w:rPr>
          <w:rFonts w:asciiTheme="majorHAnsi" w:hAnsiTheme="majorHAnsi" w:cs="Calibri"/>
          <w:sz w:val="24"/>
          <w:szCs w:val="24"/>
        </w:rPr>
      </w:pPr>
    </w:p>
    <w:p w14:paraId="6732F145" w14:textId="77777777" w:rsidR="00095021" w:rsidRDefault="00095021" w:rsidP="000876B5">
      <w:pPr>
        <w:spacing w:after="0"/>
        <w:jc w:val="center"/>
        <w:rPr>
          <w:rFonts w:asciiTheme="majorHAnsi" w:hAnsiTheme="majorHAnsi" w:cs="Calibri"/>
          <w:sz w:val="24"/>
          <w:szCs w:val="24"/>
        </w:rPr>
      </w:pPr>
    </w:p>
    <w:p w14:paraId="581DC2A1" w14:textId="77777777" w:rsidR="00095021" w:rsidRDefault="00095021" w:rsidP="000876B5">
      <w:pPr>
        <w:spacing w:after="0"/>
        <w:jc w:val="center"/>
        <w:rPr>
          <w:rFonts w:asciiTheme="majorHAnsi" w:hAnsiTheme="majorHAnsi" w:cs="Calibri"/>
          <w:sz w:val="24"/>
          <w:szCs w:val="24"/>
        </w:rPr>
      </w:pPr>
    </w:p>
    <w:p w14:paraId="5E7871D3" w14:textId="285ECE51" w:rsidR="000876B5" w:rsidRPr="000876B5" w:rsidRDefault="000876B5" w:rsidP="000876B5">
      <w:pPr>
        <w:spacing w:after="0"/>
        <w:jc w:val="center"/>
        <w:rPr>
          <w:rFonts w:asciiTheme="majorHAnsi" w:hAnsiTheme="majorHAnsi" w:cs="Calibri"/>
          <w:sz w:val="24"/>
          <w:szCs w:val="24"/>
        </w:rPr>
      </w:pPr>
      <w:r w:rsidRPr="000876B5">
        <w:rPr>
          <w:rFonts w:asciiTheme="majorHAnsi" w:hAnsiTheme="majorHAnsi" w:cs="Calibri"/>
          <w:sz w:val="24"/>
          <w:szCs w:val="24"/>
        </w:rPr>
        <w:t>Tabel 7. Hasil Uji F</w:t>
      </w:r>
    </w:p>
    <w:p w14:paraId="4E8DE06F" w14:textId="7C8DBB78" w:rsidR="000876B5" w:rsidRDefault="000876B5" w:rsidP="000876B5">
      <w:pPr>
        <w:pStyle w:val="ListParagraph"/>
        <w:spacing w:after="0"/>
        <w:ind w:left="0" w:firstLine="630"/>
        <w:jc w:val="center"/>
        <w:rPr>
          <w:rFonts w:asciiTheme="majorHAnsi" w:hAnsiTheme="majorHAnsi" w:cs="Calibri"/>
          <w:sz w:val="24"/>
          <w:szCs w:val="24"/>
        </w:rPr>
      </w:pPr>
      <w:r>
        <w:rPr>
          <w:noProof/>
          <w:lang w:eastAsia="ja-JP"/>
        </w:rPr>
        <w:lastRenderedPageBreak/>
        <w:drawing>
          <wp:inline distT="0" distB="0" distL="0" distR="0" wp14:anchorId="645DDBA9" wp14:editId="18EEB616">
            <wp:extent cx="4467225" cy="1638300"/>
            <wp:effectExtent l="0" t="0" r="9525" b="0"/>
            <wp:docPr id="641707732" name="Picture 4"/>
            <wp:cNvGraphicFramePr/>
            <a:graphic xmlns:a="http://schemas.openxmlformats.org/drawingml/2006/main">
              <a:graphicData uri="http://schemas.openxmlformats.org/drawingml/2006/picture">
                <pic:pic xmlns:pic="http://schemas.openxmlformats.org/drawingml/2006/picture">
                  <pic:nvPicPr>
                    <pic:cNvPr id="641707732" name="Picture 4"/>
                    <pic:cNvPicPr/>
                  </pic:nvPicPr>
                  <pic:blipFill rotWithShape="1">
                    <a:blip r:embed="rId18">
                      <a:extLst>
                        <a:ext uri="{28A0092B-C50C-407E-A947-70E740481C1C}">
                          <a14:useLocalDpi xmlns:a14="http://schemas.microsoft.com/office/drawing/2010/main" val="0"/>
                        </a:ext>
                      </a:extLst>
                    </a:blip>
                    <a:srcRect b="8995"/>
                    <a:stretch/>
                  </pic:blipFill>
                  <pic:spPr bwMode="auto">
                    <a:xfrm>
                      <a:off x="0" y="0"/>
                      <a:ext cx="4467225" cy="1638300"/>
                    </a:xfrm>
                    <a:prstGeom prst="rect">
                      <a:avLst/>
                    </a:prstGeom>
                    <a:noFill/>
                    <a:ln>
                      <a:noFill/>
                    </a:ln>
                    <a:extLst>
                      <a:ext uri="{53640926-AAD7-44D8-BBD7-CCE9431645EC}">
                        <a14:shadowObscured xmlns:a14="http://schemas.microsoft.com/office/drawing/2010/main"/>
                      </a:ext>
                    </a:extLst>
                  </pic:spPr>
                </pic:pic>
              </a:graphicData>
            </a:graphic>
          </wp:inline>
        </w:drawing>
      </w:r>
    </w:p>
    <w:p w14:paraId="18CC2184" w14:textId="29151A2C" w:rsidR="00626F0A" w:rsidRDefault="00626F0A" w:rsidP="005C40EA">
      <w:pPr>
        <w:pStyle w:val="ListParagraph"/>
        <w:spacing w:after="0"/>
        <w:ind w:left="648" w:firstLine="720"/>
        <w:jc w:val="both"/>
        <w:rPr>
          <w:rFonts w:asciiTheme="majorHAnsi" w:hAnsiTheme="majorHAnsi" w:cs="Calibri"/>
          <w:i/>
          <w:iCs/>
          <w:sz w:val="16"/>
          <w:szCs w:val="16"/>
        </w:rPr>
      </w:pPr>
      <w:r w:rsidRPr="008B0145">
        <w:rPr>
          <w:rFonts w:asciiTheme="majorHAnsi" w:hAnsiTheme="majorHAnsi" w:cs="Calibri"/>
          <w:i/>
          <w:iCs/>
          <w:sz w:val="16"/>
          <w:szCs w:val="16"/>
        </w:rPr>
        <w:t>Sumber: Data Primer (diolah), 2023.</w:t>
      </w:r>
    </w:p>
    <w:p w14:paraId="55648629" w14:textId="77777777" w:rsidR="008B0145" w:rsidRPr="008B0145" w:rsidRDefault="008B0145" w:rsidP="005C40EA">
      <w:pPr>
        <w:pStyle w:val="ListParagraph"/>
        <w:spacing w:after="0"/>
        <w:ind w:left="648" w:firstLine="720"/>
        <w:jc w:val="both"/>
        <w:rPr>
          <w:rFonts w:asciiTheme="majorHAnsi" w:hAnsiTheme="majorHAnsi" w:cs="Calibri"/>
          <w:i/>
          <w:iCs/>
          <w:sz w:val="16"/>
          <w:szCs w:val="16"/>
        </w:rPr>
      </w:pPr>
    </w:p>
    <w:p w14:paraId="71AF05F9" w14:textId="1C480C0C" w:rsidR="005C40EA" w:rsidRDefault="005C40EA" w:rsidP="005C40EA">
      <w:pPr>
        <w:pStyle w:val="ListParagraph"/>
        <w:spacing w:after="0"/>
        <w:ind w:left="648" w:firstLine="720"/>
        <w:jc w:val="both"/>
        <w:rPr>
          <w:rFonts w:asciiTheme="majorHAnsi" w:hAnsiTheme="majorHAnsi" w:cs="Calibri"/>
          <w:sz w:val="24"/>
          <w:szCs w:val="24"/>
        </w:rPr>
      </w:pPr>
      <w:r w:rsidRPr="005C40EA">
        <w:rPr>
          <w:rFonts w:asciiTheme="majorHAnsi" w:hAnsiTheme="majorHAnsi" w:cs="Calibri"/>
          <w:sz w:val="24"/>
          <w:szCs w:val="24"/>
        </w:rPr>
        <w:t>Dari hasil uji F di atas, diperoleh nilai F hitung sebesar 115,041, dengan tingkat signifikan 0,000. Sedangkan nilai F tabel diperoleh sebesar 3,09. Dengan demikian, dapat disimpulkan bahwa kualitas pelayanan dan pemahaman produk secara simultan berpengaruh dan signifikan terhadap minat menabung mahasiswa FEBI UIN Ar-Raniry pada Bank Syariah Indonesia. Karena nilai F hitung lebih besar dari nilai F tabel yakni sebesar 115,041 &gt; 3,09 dan signifikan &lt; 0,05 yakni (0,000 &lt; 0,05) atau hipotesis H3 diterima.</w:t>
      </w:r>
    </w:p>
    <w:p w14:paraId="2A8A8611" w14:textId="77777777" w:rsidR="00C3676A" w:rsidRPr="005C40EA" w:rsidRDefault="00C3676A" w:rsidP="005C40EA">
      <w:pPr>
        <w:pStyle w:val="ListParagraph"/>
        <w:spacing w:after="0"/>
        <w:ind w:left="648" w:firstLine="720"/>
        <w:jc w:val="both"/>
        <w:rPr>
          <w:rFonts w:asciiTheme="majorHAnsi" w:hAnsiTheme="majorHAnsi" w:cs="Calibri"/>
          <w:sz w:val="24"/>
          <w:szCs w:val="24"/>
        </w:rPr>
      </w:pPr>
    </w:p>
    <w:p w14:paraId="01527F35" w14:textId="382D3BCA" w:rsidR="00E5278D" w:rsidRDefault="00E5278D" w:rsidP="00E5278D">
      <w:pPr>
        <w:pStyle w:val="ListParagraph"/>
        <w:numPr>
          <w:ilvl w:val="0"/>
          <w:numId w:val="24"/>
        </w:numPr>
        <w:spacing w:after="0"/>
        <w:jc w:val="both"/>
        <w:rPr>
          <w:rFonts w:asciiTheme="majorHAnsi" w:hAnsiTheme="majorHAnsi" w:cs="Calibri"/>
          <w:b/>
          <w:bCs/>
          <w:sz w:val="24"/>
          <w:szCs w:val="24"/>
        </w:rPr>
      </w:pPr>
      <w:r w:rsidRPr="00E5278D">
        <w:rPr>
          <w:rFonts w:asciiTheme="majorHAnsi" w:hAnsiTheme="majorHAnsi" w:cs="Calibri"/>
          <w:b/>
          <w:bCs/>
          <w:sz w:val="24"/>
          <w:szCs w:val="24"/>
        </w:rPr>
        <w:t>Uji Determinasi</w:t>
      </w:r>
    </w:p>
    <w:p w14:paraId="1F460C13" w14:textId="3D174158" w:rsidR="00C3676A" w:rsidRDefault="00C3676A" w:rsidP="00C3676A">
      <w:pPr>
        <w:pStyle w:val="ListParagraph"/>
        <w:spacing w:after="0"/>
        <w:ind w:left="648" w:firstLine="720"/>
        <w:jc w:val="both"/>
        <w:rPr>
          <w:rFonts w:asciiTheme="majorHAnsi" w:hAnsiTheme="majorHAnsi" w:cs="Calibri"/>
          <w:sz w:val="24"/>
          <w:szCs w:val="24"/>
        </w:rPr>
      </w:pPr>
      <w:r w:rsidRPr="00C3676A">
        <w:rPr>
          <w:rFonts w:asciiTheme="majorHAnsi" w:hAnsiTheme="majorHAnsi" w:cs="Calibri"/>
          <w:sz w:val="24"/>
          <w:szCs w:val="24"/>
        </w:rPr>
        <w:t>Mengetahui besarnya kontribusi variabel kualitas pelayanan dan pemahaman produk terhadap minat menabung mahasiswa FEBI. Adapun hasil uji determinasi dapat dilihat pada tabel berikut ini</w:t>
      </w:r>
      <w:r>
        <w:rPr>
          <w:rFonts w:asciiTheme="majorHAnsi" w:hAnsiTheme="majorHAnsi" w:cs="Calibri"/>
          <w:sz w:val="24"/>
          <w:szCs w:val="24"/>
        </w:rPr>
        <w:t>:</w:t>
      </w:r>
    </w:p>
    <w:p w14:paraId="7E1F3DB1" w14:textId="04DE910C" w:rsidR="00C3676A" w:rsidRPr="00FE4C95" w:rsidRDefault="00FE4C95" w:rsidP="00FE4C95">
      <w:pPr>
        <w:spacing w:after="0"/>
        <w:jc w:val="center"/>
        <w:rPr>
          <w:rFonts w:asciiTheme="majorHAnsi" w:hAnsiTheme="majorHAnsi" w:cs="Calibri"/>
          <w:sz w:val="24"/>
          <w:szCs w:val="24"/>
        </w:rPr>
      </w:pPr>
      <w:r w:rsidRPr="00FE4C95">
        <w:rPr>
          <w:rFonts w:asciiTheme="majorHAnsi" w:hAnsiTheme="majorHAnsi" w:cs="Calibri"/>
          <w:sz w:val="24"/>
          <w:szCs w:val="24"/>
        </w:rPr>
        <w:t>Tabel 8. Hasil Uji Determinasi</w:t>
      </w:r>
    </w:p>
    <w:p w14:paraId="6FBA5ADC" w14:textId="725C10D9" w:rsidR="00FE4C95" w:rsidRDefault="00FE4C95" w:rsidP="00FE4C95">
      <w:pPr>
        <w:pStyle w:val="ListParagraph"/>
        <w:spacing w:after="0"/>
        <w:ind w:left="90" w:hanging="18"/>
        <w:jc w:val="center"/>
        <w:rPr>
          <w:rFonts w:asciiTheme="majorHAnsi" w:hAnsiTheme="majorHAnsi" w:cs="Calibri"/>
          <w:sz w:val="24"/>
          <w:szCs w:val="24"/>
        </w:rPr>
      </w:pPr>
      <w:r>
        <w:rPr>
          <w:noProof/>
          <w:lang w:eastAsia="ja-JP"/>
        </w:rPr>
        <w:drawing>
          <wp:inline distT="0" distB="0" distL="0" distR="0" wp14:anchorId="50FF4200" wp14:editId="72F54939">
            <wp:extent cx="3390900" cy="1371600"/>
            <wp:effectExtent l="0" t="0" r="0" b="0"/>
            <wp:docPr id="2006671327" name="Picture 5"/>
            <wp:cNvGraphicFramePr/>
            <a:graphic xmlns:a="http://schemas.openxmlformats.org/drawingml/2006/main">
              <a:graphicData uri="http://schemas.openxmlformats.org/drawingml/2006/picture">
                <pic:pic xmlns:pic="http://schemas.openxmlformats.org/drawingml/2006/picture">
                  <pic:nvPicPr>
                    <pic:cNvPr id="2006671327" name="Picture 5"/>
                    <pic:cNvPicPr/>
                  </pic:nvPicPr>
                  <pic:blipFill rotWithShape="1">
                    <a:blip r:embed="rId19">
                      <a:extLst>
                        <a:ext uri="{28A0092B-C50C-407E-A947-70E740481C1C}">
                          <a14:useLocalDpi xmlns:a14="http://schemas.microsoft.com/office/drawing/2010/main" val="0"/>
                        </a:ext>
                      </a:extLst>
                    </a:blip>
                    <a:srcRect b="12195"/>
                    <a:stretch/>
                  </pic:blipFill>
                  <pic:spPr bwMode="auto">
                    <a:xfrm>
                      <a:off x="0" y="0"/>
                      <a:ext cx="3390900"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5B3C8E2D" w14:textId="33772744" w:rsidR="00FE4C95" w:rsidRDefault="00FE4C95" w:rsidP="00FE4C95">
      <w:pPr>
        <w:pStyle w:val="ListParagraph"/>
        <w:spacing w:after="0"/>
        <w:ind w:left="648" w:firstLine="720"/>
        <w:jc w:val="both"/>
        <w:rPr>
          <w:rFonts w:asciiTheme="majorHAnsi" w:hAnsiTheme="majorHAnsi" w:cs="Calibri"/>
          <w:i/>
          <w:iCs/>
          <w:sz w:val="16"/>
          <w:szCs w:val="16"/>
        </w:rPr>
      </w:pPr>
      <w:r w:rsidRPr="008B0145">
        <w:rPr>
          <w:rFonts w:asciiTheme="majorHAnsi" w:hAnsiTheme="majorHAnsi" w:cs="Calibri"/>
          <w:i/>
          <w:iCs/>
          <w:sz w:val="16"/>
          <w:szCs w:val="16"/>
        </w:rPr>
        <w:t>Sumber: Data Primer (diolah), 2023.</w:t>
      </w:r>
    </w:p>
    <w:p w14:paraId="1FA6E2AC" w14:textId="77777777" w:rsidR="00FE4C95" w:rsidRDefault="00FE4C95" w:rsidP="00FE4C95">
      <w:pPr>
        <w:pStyle w:val="ListParagraph"/>
        <w:spacing w:after="0"/>
        <w:ind w:left="648" w:firstLine="720"/>
        <w:jc w:val="both"/>
        <w:rPr>
          <w:rFonts w:asciiTheme="majorHAnsi" w:hAnsiTheme="majorHAnsi" w:cs="Calibri"/>
          <w:sz w:val="24"/>
          <w:szCs w:val="24"/>
        </w:rPr>
      </w:pPr>
    </w:p>
    <w:p w14:paraId="6E7C9970" w14:textId="72819876" w:rsidR="00C3676A" w:rsidRDefault="00C3676A" w:rsidP="00C3676A">
      <w:pPr>
        <w:pStyle w:val="ListParagraph"/>
        <w:spacing w:after="0"/>
        <w:ind w:left="648" w:firstLine="720"/>
        <w:jc w:val="both"/>
        <w:rPr>
          <w:rFonts w:asciiTheme="majorHAnsi" w:hAnsiTheme="majorHAnsi" w:cs="Calibri"/>
          <w:sz w:val="24"/>
          <w:szCs w:val="24"/>
        </w:rPr>
      </w:pPr>
      <w:r w:rsidRPr="00C3676A">
        <w:rPr>
          <w:rFonts w:asciiTheme="majorHAnsi" w:hAnsiTheme="majorHAnsi" w:cs="Calibri"/>
          <w:b/>
          <w:bCs/>
          <w:sz w:val="24"/>
          <w:szCs w:val="24"/>
        </w:rPr>
        <w:tab/>
      </w:r>
      <w:r w:rsidRPr="00C3676A">
        <w:rPr>
          <w:rFonts w:asciiTheme="majorHAnsi" w:hAnsiTheme="majorHAnsi" w:cs="Calibri"/>
          <w:sz w:val="24"/>
          <w:szCs w:val="24"/>
        </w:rPr>
        <w:t>Berdasarkan Tabel 8 diatas dapat diketahui bahwa nilai R2 (R square) sebesar 0,703 yang berarti 70,3%. Hal ini menunjukkan bahwa minat menabung mahasiswa FEBI pada Bank Syariah Indonesia dapat dijelaskan oleh variabel kualitas pelayanan dan pemahaman produk. Sedangkan sisanya sebesar 0,297 atau 29,7% dijelaskan oleh faktor lain di luar dari penelitian ini.</w:t>
      </w:r>
    </w:p>
    <w:p w14:paraId="30F999BC" w14:textId="77777777" w:rsidR="0053148D" w:rsidRDefault="0053148D" w:rsidP="00C3676A">
      <w:pPr>
        <w:pStyle w:val="ListParagraph"/>
        <w:spacing w:after="0"/>
        <w:ind w:left="648" w:firstLine="720"/>
        <w:jc w:val="both"/>
        <w:rPr>
          <w:rFonts w:asciiTheme="majorHAnsi" w:hAnsiTheme="majorHAnsi" w:cs="Calibri"/>
          <w:sz w:val="24"/>
          <w:szCs w:val="24"/>
        </w:rPr>
      </w:pPr>
    </w:p>
    <w:p w14:paraId="5CE4CD89" w14:textId="77777777" w:rsidR="00095021" w:rsidRDefault="00095021" w:rsidP="00C3676A">
      <w:pPr>
        <w:pStyle w:val="ListParagraph"/>
        <w:spacing w:after="0"/>
        <w:ind w:left="648" w:firstLine="720"/>
        <w:jc w:val="both"/>
        <w:rPr>
          <w:rFonts w:asciiTheme="majorHAnsi" w:hAnsiTheme="majorHAnsi" w:cs="Calibri"/>
          <w:sz w:val="24"/>
          <w:szCs w:val="24"/>
        </w:rPr>
      </w:pPr>
    </w:p>
    <w:p w14:paraId="3BB3614C" w14:textId="77777777" w:rsidR="00095021" w:rsidRPr="00C3676A" w:rsidRDefault="00095021" w:rsidP="00C3676A">
      <w:pPr>
        <w:pStyle w:val="ListParagraph"/>
        <w:spacing w:after="0"/>
        <w:ind w:left="648" w:firstLine="720"/>
        <w:jc w:val="both"/>
        <w:rPr>
          <w:rFonts w:asciiTheme="majorHAnsi" w:hAnsiTheme="majorHAnsi" w:cs="Calibri"/>
          <w:sz w:val="24"/>
          <w:szCs w:val="24"/>
        </w:rPr>
      </w:pPr>
    </w:p>
    <w:p w14:paraId="6C4213A2" w14:textId="77777777" w:rsidR="0053148D" w:rsidRDefault="0053148D" w:rsidP="00D721E2">
      <w:pPr>
        <w:pStyle w:val="ListParagraph"/>
        <w:spacing w:after="0"/>
        <w:ind w:left="288" w:firstLine="720"/>
        <w:jc w:val="both"/>
        <w:rPr>
          <w:rFonts w:asciiTheme="majorHAnsi" w:hAnsiTheme="majorHAnsi" w:cs="Calibri"/>
          <w:sz w:val="24"/>
          <w:szCs w:val="24"/>
        </w:rPr>
      </w:pPr>
    </w:p>
    <w:p w14:paraId="0B6FAA34" w14:textId="38B94799" w:rsidR="0053148D" w:rsidRDefault="00095021" w:rsidP="0053148D">
      <w:pPr>
        <w:pStyle w:val="ListParagraph"/>
        <w:spacing w:after="0"/>
        <w:ind w:left="288"/>
        <w:jc w:val="both"/>
        <w:rPr>
          <w:rFonts w:asciiTheme="majorHAnsi" w:hAnsiTheme="majorHAnsi" w:cs="Calibri"/>
          <w:b/>
          <w:bCs/>
          <w:sz w:val="24"/>
          <w:szCs w:val="24"/>
        </w:rPr>
      </w:pPr>
      <w:r w:rsidRPr="00FC4B2E">
        <w:rPr>
          <w:rFonts w:asciiTheme="majorHAnsi" w:hAnsiTheme="majorHAnsi" w:cs="Calibri"/>
          <w:b/>
          <w:bCs/>
          <w:sz w:val="24"/>
          <w:szCs w:val="24"/>
        </w:rPr>
        <w:t>PEMBAHASAN</w:t>
      </w:r>
    </w:p>
    <w:p w14:paraId="7763D03B" w14:textId="1E5AE059" w:rsidR="00FC4B2E" w:rsidRDefault="00E47E8B" w:rsidP="00E47E8B">
      <w:pPr>
        <w:pStyle w:val="ListParagraph"/>
        <w:spacing w:after="0"/>
        <w:ind w:left="288" w:firstLine="720"/>
        <w:jc w:val="both"/>
        <w:rPr>
          <w:rFonts w:asciiTheme="majorHAnsi" w:hAnsiTheme="majorHAnsi" w:cs="Calibri"/>
          <w:sz w:val="24"/>
          <w:szCs w:val="24"/>
        </w:rPr>
      </w:pPr>
      <w:r w:rsidRPr="00E47E8B">
        <w:rPr>
          <w:rFonts w:asciiTheme="majorHAnsi" w:hAnsiTheme="majorHAnsi" w:cs="Calibri"/>
          <w:b/>
          <w:bCs/>
          <w:sz w:val="24"/>
          <w:szCs w:val="24"/>
        </w:rPr>
        <w:lastRenderedPageBreak/>
        <w:tab/>
      </w:r>
      <w:r w:rsidRPr="00E47E8B">
        <w:rPr>
          <w:rFonts w:asciiTheme="majorHAnsi" w:hAnsiTheme="majorHAnsi" w:cs="Calibri"/>
          <w:sz w:val="24"/>
          <w:szCs w:val="24"/>
        </w:rPr>
        <w:t xml:space="preserve">Hasil penelitian ini mengemukakan bahwa variabel kualitas pelayanan berpengaruh positif dan signifikan terhadap variabel minat menabung mahasiswa FEBI UIN Ar-Raniry pada Bank Syariah Indonesia. Hal ini ditunjukkan dengan nilai sig. sebesar 0,000 &lt; 0,05. Hal ini sejalan dengan hasil dari </w:t>
      </w:r>
      <w:r w:rsidRPr="001F1D8A">
        <w:rPr>
          <w:rFonts w:asciiTheme="majorHAnsi" w:hAnsiTheme="majorHAnsi" w:cs="Calibri"/>
          <w:sz w:val="24"/>
          <w:szCs w:val="24"/>
        </w:rPr>
        <w:t>penelitian Pratiwi</w:t>
      </w:r>
      <w:r w:rsidRPr="00E47E8B">
        <w:rPr>
          <w:rFonts w:asciiTheme="majorHAnsi" w:hAnsiTheme="majorHAnsi" w:cs="Calibri"/>
          <w:sz w:val="24"/>
          <w:szCs w:val="24"/>
        </w:rPr>
        <w:t xml:space="preserve"> yang juga menemukan bahwa kualitas pelayanan yang baik dapat berdampak positif dan signifikan terhadap minat menabung. Dan hasil penelitian ini juga sejalan dengan penelitian yang dilakukan </w:t>
      </w:r>
      <w:r w:rsidRPr="001F1D8A">
        <w:rPr>
          <w:rFonts w:asciiTheme="majorHAnsi" w:hAnsiTheme="majorHAnsi" w:cs="Calibri"/>
          <w:sz w:val="24"/>
          <w:szCs w:val="24"/>
        </w:rPr>
        <w:t xml:space="preserve">oleh Aini </w:t>
      </w:r>
      <w:r w:rsidRPr="00E47E8B">
        <w:rPr>
          <w:rFonts w:asciiTheme="majorHAnsi" w:hAnsiTheme="majorHAnsi" w:cs="Calibri"/>
          <w:sz w:val="24"/>
          <w:szCs w:val="24"/>
        </w:rPr>
        <w:t xml:space="preserve"> yang mengemukakan bahwa pelayanan yang berkualitas bukan hanya mengantar atau melayani melainkan juga mengerti, memahami dan merasakan. Sehingga, dalam hal ini Bank Syariah Indonesia harus menjadi lembaga yang mampu memberikan pelayanan yang sesuai dengan keinginan dan kebutuhan nasabah agar pelayanan yang selama ini diberikan dapat memberikan kepuasan kepada nasabah.</w:t>
      </w:r>
    </w:p>
    <w:p w14:paraId="7D604CC0" w14:textId="138C9A2F" w:rsidR="00E47E8B" w:rsidRDefault="00E47E8B" w:rsidP="00E47E8B">
      <w:pPr>
        <w:pStyle w:val="ListParagraph"/>
        <w:spacing w:after="0"/>
        <w:ind w:left="288" w:firstLine="720"/>
        <w:jc w:val="both"/>
        <w:rPr>
          <w:rFonts w:asciiTheme="majorHAnsi" w:hAnsiTheme="majorHAnsi" w:cs="Calibri"/>
          <w:sz w:val="24"/>
          <w:szCs w:val="24"/>
        </w:rPr>
      </w:pPr>
      <w:r w:rsidRPr="00E47E8B">
        <w:rPr>
          <w:rFonts w:asciiTheme="majorHAnsi" w:hAnsiTheme="majorHAnsi" w:cs="Calibri"/>
          <w:sz w:val="24"/>
          <w:szCs w:val="24"/>
        </w:rPr>
        <w:tab/>
        <w:t xml:space="preserve">Pemahaman produk adalah suatu kondisi dimana seseorang mengerti secara menyeluruh mengenai produk bank syariah yang diikuti dengan keinginan untuk terlibat secara langsung dalam suatu objek aktivitas tertentu. Dalam hal ini mahasiswa perbankan syariah UIN Ar-Raniry angkatan 2019 dan 2020 akan berminat menabung di bank syariah apabila mereka memahami produk bank syariah karena dirasakan bermakna bagi dirinya dan ada harapan yang dituju. Hasil penelitian ini mengemukakan bahwa variabel pemahaman produk berpengaruh positif dan signifikan terhadap variabel minat menabung mahasiswa FEBI UIN Ar-Raniry pada Bank Syariah Indonesia. Hal ini ditunjukkan dengan nilai sig. sebesar 0,000 &lt; 0,05. Hal ini sejalan dengan hasil dari </w:t>
      </w:r>
      <w:r w:rsidRPr="001F1D8A">
        <w:rPr>
          <w:rFonts w:asciiTheme="majorHAnsi" w:hAnsiTheme="majorHAnsi" w:cs="Calibri"/>
          <w:sz w:val="24"/>
          <w:szCs w:val="24"/>
        </w:rPr>
        <w:t>penelitian Ambarwati</w:t>
      </w:r>
      <w:r w:rsidRPr="00E47E8B">
        <w:rPr>
          <w:rFonts w:asciiTheme="majorHAnsi" w:hAnsiTheme="majorHAnsi" w:cs="Calibri"/>
          <w:sz w:val="24"/>
          <w:szCs w:val="24"/>
        </w:rPr>
        <w:t xml:space="preserve"> yang juga menemukan bahwa pemahaman produk yang baik dapat berdampak positif dan signifikan terhadap minat menabung. Bagi Bank Syariah Indonesia, dalam meningkatkan minat nasabah, pemberian pemahaman produk harus lebih ditingkatkan. Pihak perusahaan harus lebih memperhatikan produk-produk yang diberikan kepada nasabah agar sesuai dengan tujuan perusahaan. Jika pemahaman produk yang diberikan kepada nasabah baik dan nasabah bisa memahami produk perbankkan, maka nasabah akan merasa puas dan nyaman dan dapat meningkatkan minat nasabah dalam menabung. Maka hasil sejalan dengan penelitian yang dilakukan oleh Yuliana yang mengemukakan bahwa pemahaman produk berpengaruh positif dan signifikan terhadap minat menabung di bank syariah.</w:t>
      </w:r>
    </w:p>
    <w:p w14:paraId="10EAEE4B" w14:textId="717BA277" w:rsidR="00E47E8B" w:rsidRPr="00FC4B2E" w:rsidRDefault="00E47E8B" w:rsidP="00E47E8B">
      <w:pPr>
        <w:pStyle w:val="ListParagraph"/>
        <w:spacing w:after="0"/>
        <w:ind w:left="288" w:firstLine="720"/>
        <w:jc w:val="both"/>
        <w:rPr>
          <w:rFonts w:asciiTheme="majorHAnsi" w:hAnsiTheme="majorHAnsi" w:cs="Calibri"/>
          <w:sz w:val="24"/>
          <w:szCs w:val="24"/>
        </w:rPr>
      </w:pPr>
      <w:r w:rsidRPr="00E47E8B">
        <w:rPr>
          <w:rFonts w:asciiTheme="majorHAnsi" w:hAnsiTheme="majorHAnsi" w:cs="Calibri"/>
          <w:sz w:val="24"/>
          <w:szCs w:val="24"/>
        </w:rPr>
        <w:tab/>
        <w:t xml:space="preserve">Berdasarkan hasil pengujian yang telah dilakukan, secara simultan menunjukkan bahwa variabel kualitas pelayanan dan pemahaman produk berpengaruh secara bersama-sama terhadap minat menabung mahasiswa FEBI UIN Ar-Raniry Pada Bank Syariah Indonesia. Hal tersebut dapat berarti bahwa hipotesis ketiga diterima atau menerima H3, karena nilai F hitung lebih besar dari pada nilai F tabel. Kualitas pelayanan dan pemahaman produk mempengaruhi minat menabung mahasiswa FEBI UIN Ar-Raniry Pada Bank Syariah Indonesia. Semakin tinggi kualitas pelayanan dan pemahaman produk yang diberikan, Maka minat menabung mahasiswa juga akan meningkat. Hasil </w:t>
      </w:r>
      <w:r w:rsidRPr="00E47E8B">
        <w:rPr>
          <w:rFonts w:asciiTheme="majorHAnsi" w:hAnsiTheme="majorHAnsi" w:cs="Calibri"/>
          <w:sz w:val="24"/>
          <w:szCs w:val="24"/>
        </w:rPr>
        <w:lastRenderedPageBreak/>
        <w:t xml:space="preserve">penelian ini sesuai dengan penelitian sebelumnya yang telah dilakukan oleh </w:t>
      </w:r>
      <w:r w:rsidRPr="001F1D8A">
        <w:rPr>
          <w:rFonts w:asciiTheme="majorHAnsi" w:hAnsiTheme="majorHAnsi" w:cs="Calibri"/>
          <w:sz w:val="24"/>
          <w:szCs w:val="24"/>
        </w:rPr>
        <w:t>Haida</w:t>
      </w:r>
      <w:r w:rsidRPr="00E47E8B">
        <w:rPr>
          <w:rFonts w:asciiTheme="majorHAnsi" w:hAnsiTheme="majorHAnsi" w:cs="Calibri"/>
          <w:sz w:val="24"/>
          <w:szCs w:val="24"/>
        </w:rPr>
        <w:t xml:space="preserve"> yang menyatakan bahwa kualitas pelayanan dan pemahaman produk berpengaruh terhadap minat menabung mahasiswa FEBI UIN Ar-Raniry Pada Bank Syariah Indonesia.</w:t>
      </w:r>
    </w:p>
    <w:p w14:paraId="7B9CB95C" w14:textId="77777777" w:rsidR="00B03599" w:rsidRDefault="00B03599" w:rsidP="00277885">
      <w:pPr>
        <w:pStyle w:val="ListParagraph"/>
        <w:spacing w:after="0"/>
        <w:ind w:left="288"/>
        <w:rPr>
          <w:rFonts w:asciiTheme="majorHAnsi" w:hAnsiTheme="majorHAnsi" w:cs="Calibri"/>
          <w:sz w:val="24"/>
          <w:szCs w:val="24"/>
        </w:rPr>
      </w:pPr>
    </w:p>
    <w:p w14:paraId="467FFAA7" w14:textId="77777777" w:rsidR="00B03599" w:rsidRDefault="00B03599" w:rsidP="00277885">
      <w:pPr>
        <w:pStyle w:val="ListParagraph"/>
        <w:spacing w:after="0"/>
        <w:ind w:left="288"/>
        <w:rPr>
          <w:rFonts w:asciiTheme="majorHAnsi" w:hAnsiTheme="majorHAnsi" w:cs="Calibri"/>
          <w:sz w:val="24"/>
          <w:szCs w:val="24"/>
        </w:rPr>
      </w:pPr>
    </w:p>
    <w:p w14:paraId="6E32A853" w14:textId="645FC36F" w:rsidR="008862D7" w:rsidRPr="003618CA" w:rsidRDefault="00E72DD7" w:rsidP="00277885">
      <w:pPr>
        <w:pStyle w:val="ListParagraph"/>
        <w:spacing w:after="0"/>
        <w:ind w:left="288"/>
        <w:rPr>
          <w:rFonts w:asciiTheme="majorHAnsi" w:hAnsiTheme="majorHAnsi" w:cs="Calibri"/>
          <w:b/>
          <w:bCs/>
          <w:sz w:val="24"/>
          <w:szCs w:val="24"/>
          <w:lang w:val="id-ID"/>
        </w:rPr>
      </w:pPr>
      <w:r>
        <w:rPr>
          <w:rFonts w:asciiTheme="majorHAnsi" w:hAnsiTheme="majorHAnsi" w:cs="Calibri"/>
          <w:b/>
          <w:bCs/>
          <w:sz w:val="24"/>
          <w:szCs w:val="24"/>
        </w:rPr>
        <w:t>PENUTUP</w:t>
      </w:r>
    </w:p>
    <w:p w14:paraId="747CAD29" w14:textId="0D797661" w:rsidR="000D6384" w:rsidRDefault="00D70C96" w:rsidP="00D70C96">
      <w:pPr>
        <w:spacing w:after="0"/>
        <w:ind w:left="288" w:firstLine="720"/>
        <w:jc w:val="both"/>
        <w:rPr>
          <w:rFonts w:asciiTheme="majorHAnsi" w:hAnsiTheme="majorHAnsi" w:cs="Calibri"/>
          <w:sz w:val="24"/>
          <w:szCs w:val="24"/>
        </w:rPr>
      </w:pPr>
      <w:r w:rsidRPr="00D70C96">
        <w:rPr>
          <w:rFonts w:asciiTheme="majorHAnsi" w:hAnsiTheme="majorHAnsi" w:cs="Calibri"/>
          <w:b/>
          <w:bCs/>
          <w:sz w:val="24"/>
          <w:szCs w:val="24"/>
        </w:rPr>
        <w:tab/>
      </w:r>
      <w:r w:rsidRPr="00D70C96">
        <w:rPr>
          <w:rFonts w:asciiTheme="majorHAnsi" w:hAnsiTheme="majorHAnsi" w:cs="Calibri"/>
          <w:sz w:val="24"/>
          <w:szCs w:val="24"/>
        </w:rPr>
        <w:t>Berdasarkan hasil penelitian yang telah dilakukan, maka penulis dapat membuat kesimpulan sebagai berikut</w:t>
      </w:r>
      <w:r>
        <w:rPr>
          <w:rFonts w:asciiTheme="majorHAnsi" w:hAnsiTheme="majorHAnsi" w:cs="Calibri"/>
          <w:sz w:val="24"/>
          <w:szCs w:val="24"/>
        </w:rPr>
        <w:t>:</w:t>
      </w:r>
    </w:p>
    <w:p w14:paraId="3D29F3C4" w14:textId="7EB610C5" w:rsidR="00D70C96" w:rsidRDefault="00D70C96" w:rsidP="00D70C96">
      <w:pPr>
        <w:pStyle w:val="ListParagraph"/>
        <w:numPr>
          <w:ilvl w:val="0"/>
          <w:numId w:val="27"/>
        </w:numPr>
        <w:spacing w:after="0"/>
        <w:ind w:left="648"/>
        <w:jc w:val="both"/>
        <w:rPr>
          <w:rFonts w:asciiTheme="majorHAnsi" w:hAnsiTheme="majorHAnsi" w:cs="Calibri"/>
          <w:sz w:val="24"/>
          <w:szCs w:val="24"/>
        </w:rPr>
      </w:pPr>
      <w:r w:rsidRPr="00D70C96">
        <w:rPr>
          <w:rFonts w:asciiTheme="majorHAnsi" w:hAnsiTheme="majorHAnsi" w:cs="Calibri"/>
          <w:sz w:val="24"/>
          <w:szCs w:val="24"/>
        </w:rPr>
        <w:t>Variabel kualitas pelayanan secara parsial berpengaruh positif dan signifikan terhadap variabel minat menabung mahasiswa FEBI UIN ArRaniry pada Bank Syariah Indonesia. Hal ini dapat dilihat pada hasil penelitian yang telah dilakukan bahwa hasil menunjukan variabel kualitas pelayanan memiliki nilai thitung sebesar 9,401 maka dapat diketahui bahwa thitung &gt; ttabel (9,401 &gt; 1,660) atau nilai signifikan 0,000 &lt; 0,05, Maka dapat disimpulkan bahwa kualitas pelayanan berpengaruh positif dan signifikan terhadap minat menabung di bank syariah. Dengan demikian hipotesis H1 diterima.</w:t>
      </w:r>
    </w:p>
    <w:p w14:paraId="1F81FF4D" w14:textId="72690E6D" w:rsidR="00D70C96" w:rsidRPr="00D70C96" w:rsidRDefault="00D70C96" w:rsidP="00D70C96">
      <w:pPr>
        <w:pStyle w:val="ListParagraph"/>
        <w:numPr>
          <w:ilvl w:val="0"/>
          <w:numId w:val="27"/>
        </w:numPr>
        <w:spacing w:after="0"/>
        <w:ind w:left="648"/>
        <w:jc w:val="both"/>
        <w:rPr>
          <w:rFonts w:asciiTheme="majorHAnsi" w:hAnsiTheme="majorHAnsi" w:cs="Calibri"/>
          <w:sz w:val="24"/>
          <w:szCs w:val="24"/>
        </w:rPr>
      </w:pPr>
      <w:r w:rsidRPr="00D70C96">
        <w:rPr>
          <w:rFonts w:asciiTheme="majorHAnsi" w:hAnsiTheme="majorHAnsi" w:cs="Calibri"/>
          <w:sz w:val="24"/>
          <w:szCs w:val="24"/>
        </w:rPr>
        <w:t>Variabel pemahaman produk secara parsial berpengaruh positif dan signifikan terhadap variabel minat menabung mahasiswa FEBI UIN ArRaniry pada Bank Syariah Indonesia. Hal ini dapat dilihat pada hasil penelitian yang telah dilakukan bahwa hasil menunjukan variabel pemahaman produk memiliki nilai thitung sebesar 4,620 maka dapat diketahui bahwa thitung &gt; ttabel (4,620 &gt; 1,660) atau nilai signifikan 0,000 &lt; 0,05, Maka dapat disimpulkan bahwa pemahaman produk berpengaruh positif dan signifikan terhadap minat menabung di bank syariah. Dengan demikian hipotesis H2 diterima.</w:t>
      </w:r>
    </w:p>
    <w:p w14:paraId="59C5B2E6" w14:textId="77777777" w:rsidR="00145241" w:rsidRPr="00BB6E21" w:rsidRDefault="00145241" w:rsidP="00145241">
      <w:pPr>
        <w:spacing w:after="0"/>
        <w:jc w:val="both"/>
        <w:rPr>
          <w:rFonts w:asciiTheme="majorHAnsi" w:hAnsiTheme="majorHAnsi" w:cs="Calibri"/>
          <w:sz w:val="24"/>
          <w:szCs w:val="24"/>
          <w:lang w:val="id-ID"/>
        </w:rPr>
      </w:pPr>
    </w:p>
    <w:p w14:paraId="76CF65B3" w14:textId="77777777" w:rsidR="00145241" w:rsidRDefault="00145241" w:rsidP="00145241">
      <w:pPr>
        <w:spacing w:after="0"/>
        <w:jc w:val="both"/>
        <w:rPr>
          <w:rFonts w:asciiTheme="majorHAnsi" w:hAnsiTheme="majorHAnsi" w:cs="Calibri"/>
          <w:sz w:val="24"/>
          <w:szCs w:val="24"/>
          <w:lang w:val="id-ID"/>
        </w:rPr>
      </w:pPr>
    </w:p>
    <w:p w14:paraId="59B6461C" w14:textId="77777777" w:rsidR="00E72DD7" w:rsidRDefault="00E72DD7" w:rsidP="00145241">
      <w:pPr>
        <w:spacing w:after="0"/>
        <w:jc w:val="both"/>
        <w:rPr>
          <w:rFonts w:asciiTheme="majorHAnsi" w:hAnsiTheme="majorHAnsi" w:cs="Calibri"/>
          <w:sz w:val="24"/>
          <w:szCs w:val="24"/>
          <w:lang w:val="id-ID"/>
        </w:rPr>
      </w:pPr>
    </w:p>
    <w:p w14:paraId="37806C58" w14:textId="77777777" w:rsidR="00E72DD7" w:rsidRDefault="00E72DD7" w:rsidP="00145241">
      <w:pPr>
        <w:spacing w:after="0"/>
        <w:jc w:val="both"/>
        <w:rPr>
          <w:rFonts w:asciiTheme="majorHAnsi" w:hAnsiTheme="majorHAnsi" w:cs="Calibri"/>
          <w:sz w:val="24"/>
          <w:szCs w:val="24"/>
          <w:lang w:val="id-ID"/>
        </w:rPr>
      </w:pPr>
    </w:p>
    <w:p w14:paraId="471DB82A" w14:textId="77777777" w:rsidR="00E72DD7" w:rsidRDefault="00E72DD7" w:rsidP="00145241">
      <w:pPr>
        <w:spacing w:after="0"/>
        <w:jc w:val="both"/>
        <w:rPr>
          <w:rFonts w:asciiTheme="majorHAnsi" w:hAnsiTheme="majorHAnsi" w:cs="Calibri"/>
          <w:sz w:val="24"/>
          <w:szCs w:val="24"/>
          <w:lang w:val="id-ID"/>
        </w:rPr>
      </w:pPr>
    </w:p>
    <w:p w14:paraId="5AB2D718" w14:textId="77777777" w:rsidR="00E72DD7" w:rsidRDefault="00E72DD7" w:rsidP="00145241">
      <w:pPr>
        <w:spacing w:after="0"/>
        <w:jc w:val="both"/>
        <w:rPr>
          <w:rFonts w:asciiTheme="majorHAnsi" w:hAnsiTheme="majorHAnsi" w:cs="Calibri"/>
          <w:sz w:val="24"/>
          <w:szCs w:val="24"/>
          <w:lang w:val="id-ID"/>
        </w:rPr>
      </w:pPr>
    </w:p>
    <w:p w14:paraId="0A52AB6F" w14:textId="77777777" w:rsidR="00E72DD7" w:rsidRDefault="00E72DD7" w:rsidP="00145241">
      <w:pPr>
        <w:spacing w:after="0"/>
        <w:jc w:val="both"/>
        <w:rPr>
          <w:rFonts w:asciiTheme="majorHAnsi" w:hAnsiTheme="majorHAnsi" w:cs="Calibri"/>
          <w:sz w:val="24"/>
          <w:szCs w:val="24"/>
          <w:lang w:val="id-ID"/>
        </w:rPr>
      </w:pPr>
    </w:p>
    <w:p w14:paraId="07C6AC14" w14:textId="77777777" w:rsidR="00E72DD7" w:rsidRDefault="00E72DD7" w:rsidP="00145241">
      <w:pPr>
        <w:spacing w:after="0"/>
        <w:jc w:val="both"/>
        <w:rPr>
          <w:rFonts w:asciiTheme="majorHAnsi" w:hAnsiTheme="majorHAnsi" w:cs="Calibri"/>
          <w:sz w:val="24"/>
          <w:szCs w:val="24"/>
          <w:lang w:val="id-ID"/>
        </w:rPr>
      </w:pPr>
    </w:p>
    <w:p w14:paraId="61CEAED9" w14:textId="77777777" w:rsidR="00E72DD7" w:rsidRDefault="00E72DD7" w:rsidP="00145241">
      <w:pPr>
        <w:spacing w:after="0"/>
        <w:jc w:val="both"/>
        <w:rPr>
          <w:rFonts w:asciiTheme="majorHAnsi" w:hAnsiTheme="majorHAnsi" w:cs="Calibri"/>
          <w:sz w:val="24"/>
          <w:szCs w:val="24"/>
          <w:lang w:val="id-ID"/>
        </w:rPr>
      </w:pPr>
    </w:p>
    <w:p w14:paraId="6B43D14A" w14:textId="77777777" w:rsidR="00E72DD7" w:rsidRDefault="00E72DD7" w:rsidP="00145241">
      <w:pPr>
        <w:spacing w:after="0"/>
        <w:jc w:val="both"/>
        <w:rPr>
          <w:rFonts w:asciiTheme="majorHAnsi" w:hAnsiTheme="majorHAnsi" w:cs="Calibri"/>
          <w:sz w:val="24"/>
          <w:szCs w:val="24"/>
          <w:lang w:val="id-ID"/>
        </w:rPr>
      </w:pPr>
    </w:p>
    <w:p w14:paraId="3E92D411" w14:textId="77777777" w:rsidR="00E72DD7" w:rsidRDefault="00E72DD7" w:rsidP="00145241">
      <w:pPr>
        <w:spacing w:after="0"/>
        <w:jc w:val="both"/>
        <w:rPr>
          <w:rFonts w:asciiTheme="majorHAnsi" w:hAnsiTheme="majorHAnsi" w:cs="Calibri"/>
          <w:sz w:val="24"/>
          <w:szCs w:val="24"/>
          <w:lang w:val="id-ID"/>
        </w:rPr>
      </w:pPr>
    </w:p>
    <w:p w14:paraId="6D2E4645" w14:textId="77777777" w:rsidR="00E72DD7" w:rsidRDefault="00E72DD7" w:rsidP="00145241">
      <w:pPr>
        <w:spacing w:after="0"/>
        <w:jc w:val="both"/>
        <w:rPr>
          <w:rFonts w:asciiTheme="majorHAnsi" w:hAnsiTheme="majorHAnsi" w:cs="Calibri"/>
          <w:sz w:val="24"/>
          <w:szCs w:val="24"/>
          <w:lang w:val="id-ID"/>
        </w:rPr>
      </w:pPr>
    </w:p>
    <w:p w14:paraId="4464EC0F" w14:textId="77777777" w:rsidR="001F1D8A" w:rsidRDefault="001F1D8A" w:rsidP="00145241">
      <w:pPr>
        <w:spacing w:after="0"/>
        <w:jc w:val="both"/>
        <w:rPr>
          <w:rFonts w:asciiTheme="majorHAnsi" w:hAnsiTheme="majorHAnsi" w:cs="Calibri"/>
          <w:sz w:val="24"/>
          <w:szCs w:val="24"/>
          <w:lang w:val="id-ID"/>
        </w:rPr>
      </w:pPr>
    </w:p>
    <w:p w14:paraId="762530AA" w14:textId="77777777" w:rsidR="001F1D8A" w:rsidRDefault="001F1D8A" w:rsidP="00145241">
      <w:pPr>
        <w:spacing w:after="0"/>
        <w:jc w:val="both"/>
        <w:rPr>
          <w:rFonts w:asciiTheme="majorHAnsi" w:hAnsiTheme="majorHAnsi" w:cs="Calibri"/>
          <w:sz w:val="24"/>
          <w:szCs w:val="24"/>
          <w:lang w:val="id-ID"/>
        </w:rPr>
      </w:pPr>
    </w:p>
    <w:p w14:paraId="0271086E" w14:textId="77777777" w:rsidR="00E72DD7" w:rsidRDefault="00E72DD7" w:rsidP="00145241">
      <w:pPr>
        <w:spacing w:after="0"/>
        <w:jc w:val="both"/>
        <w:rPr>
          <w:rFonts w:asciiTheme="majorHAnsi" w:hAnsiTheme="majorHAnsi" w:cs="Calibri"/>
          <w:sz w:val="24"/>
          <w:szCs w:val="24"/>
          <w:lang w:val="id-ID"/>
        </w:rPr>
      </w:pPr>
    </w:p>
    <w:p w14:paraId="1E02E4C1" w14:textId="77777777" w:rsidR="00E72DD7" w:rsidRPr="00145241" w:rsidRDefault="00E72DD7" w:rsidP="00145241">
      <w:pPr>
        <w:spacing w:after="0"/>
        <w:jc w:val="both"/>
        <w:rPr>
          <w:rFonts w:asciiTheme="majorHAnsi" w:hAnsiTheme="majorHAnsi" w:cs="Calibri"/>
          <w:sz w:val="24"/>
          <w:szCs w:val="24"/>
          <w:lang w:val="id-ID"/>
        </w:rPr>
      </w:pPr>
    </w:p>
    <w:p w14:paraId="0122B288" w14:textId="527E93D5" w:rsidR="008862D7" w:rsidRDefault="00B26520" w:rsidP="00D942E2">
      <w:pPr>
        <w:spacing w:after="0"/>
        <w:ind w:left="288"/>
        <w:rPr>
          <w:rFonts w:asciiTheme="majorHAnsi" w:eastAsia="Times New Roman" w:hAnsiTheme="majorHAnsi"/>
          <w:b/>
          <w:bCs/>
          <w:color w:val="000000"/>
          <w:sz w:val="24"/>
          <w:szCs w:val="24"/>
        </w:rPr>
      </w:pPr>
      <w:r w:rsidRPr="00B26520">
        <w:rPr>
          <w:rFonts w:asciiTheme="majorHAnsi" w:eastAsia="Times New Roman" w:hAnsiTheme="majorHAnsi"/>
          <w:b/>
          <w:bCs/>
          <w:color w:val="000000"/>
          <w:sz w:val="24"/>
          <w:szCs w:val="24"/>
        </w:rPr>
        <w:lastRenderedPageBreak/>
        <w:t>REFERENCES</w:t>
      </w:r>
    </w:p>
    <w:p w14:paraId="1E5415C7" w14:textId="77777777" w:rsidR="00ED2365" w:rsidRDefault="00857C70" w:rsidP="00ED2365">
      <w:pPr>
        <w:widowControl w:val="0"/>
        <w:autoSpaceDE w:val="0"/>
        <w:autoSpaceDN w:val="0"/>
        <w:adjustRightInd w:val="0"/>
        <w:spacing w:after="0"/>
        <w:ind w:left="763" w:hanging="475"/>
        <w:jc w:val="both"/>
        <w:rPr>
          <w:rFonts w:asciiTheme="majorHAnsi" w:hAnsiTheme="majorHAnsi" w:cs="Times New Roman"/>
          <w:noProof/>
          <w:sz w:val="24"/>
          <w:szCs w:val="24"/>
        </w:rPr>
      </w:pPr>
      <w:r w:rsidRPr="00857C70">
        <w:rPr>
          <w:rFonts w:asciiTheme="majorHAnsi" w:hAnsiTheme="majorHAnsi" w:cstheme="majorBidi"/>
        </w:rPr>
        <w:fldChar w:fldCharType="begin" w:fldLock="1"/>
      </w:r>
      <w:r w:rsidRPr="00857C70">
        <w:rPr>
          <w:rFonts w:asciiTheme="majorHAnsi" w:hAnsiTheme="majorHAnsi" w:cstheme="majorBidi"/>
        </w:rPr>
        <w:instrText xml:space="preserve">ADDIN Mendeley Bibliography CSL_BIBLIOGRAPHY </w:instrText>
      </w:r>
      <w:r w:rsidRPr="00857C70">
        <w:rPr>
          <w:rFonts w:asciiTheme="majorHAnsi" w:hAnsiTheme="majorHAnsi" w:cstheme="majorBidi"/>
        </w:rPr>
        <w:fldChar w:fldCharType="separate"/>
      </w:r>
      <w:r w:rsidR="00E70F8C" w:rsidRPr="008C6978">
        <w:rPr>
          <w:rFonts w:ascii="Times New Roman" w:eastAsiaTheme="minorHAnsi" w:hAnsi="Times New Roman" w:cs="Times New Roman"/>
          <w:sz w:val="24"/>
          <w:szCs w:val="24"/>
        </w:rPr>
        <w:t xml:space="preserve"> </w:t>
      </w:r>
      <w:r w:rsidR="00E70F8C" w:rsidRPr="008C6978">
        <w:rPr>
          <w:rFonts w:asciiTheme="majorHAnsi" w:hAnsiTheme="majorHAnsi" w:cs="Times New Roman"/>
          <w:noProof/>
          <w:sz w:val="24"/>
          <w:szCs w:val="24"/>
        </w:rPr>
        <w:t>Ambarwati, Ida. (2020). P</w:t>
      </w:r>
      <w:r w:rsidR="00E70F8C" w:rsidRPr="008C6978">
        <w:rPr>
          <w:rFonts w:asciiTheme="majorHAnsi" w:hAnsiTheme="majorHAnsi" w:cs="Times New Roman"/>
          <w:i/>
          <w:iCs/>
          <w:noProof/>
          <w:sz w:val="24"/>
          <w:szCs w:val="24"/>
        </w:rPr>
        <w:t>engaruh Kualitas Pelayanan Dan Pemahaman Pengetahuan Produk Mahasiswa Jurusan Ekonomi Syariah Terhadap Minat Menabung Di Bank Mini IAIN Ponorogo</w:t>
      </w:r>
      <w:r w:rsidR="00E70F8C" w:rsidRPr="008C6978">
        <w:rPr>
          <w:rFonts w:asciiTheme="majorHAnsi" w:hAnsiTheme="majorHAnsi" w:cs="Times New Roman"/>
          <w:noProof/>
          <w:sz w:val="24"/>
          <w:szCs w:val="24"/>
        </w:rPr>
        <w:t>. Skripsi: Jurusan Hukum Ekonomi Syariah Fakultas Syariah Institut Agam</w:t>
      </w:r>
      <w:r w:rsidR="008C6978" w:rsidRPr="008C6978">
        <w:rPr>
          <w:rFonts w:asciiTheme="majorHAnsi" w:hAnsiTheme="majorHAnsi" w:cs="Times New Roman"/>
          <w:noProof/>
          <w:sz w:val="24"/>
          <w:szCs w:val="24"/>
        </w:rPr>
        <w:t>a Islam Negeri (IAIN) Ponorogo.</w:t>
      </w:r>
    </w:p>
    <w:p w14:paraId="36243BF9" w14:textId="77777777" w:rsidR="00974706" w:rsidRDefault="00ED2365" w:rsidP="00974706">
      <w:pPr>
        <w:widowControl w:val="0"/>
        <w:autoSpaceDE w:val="0"/>
        <w:autoSpaceDN w:val="0"/>
        <w:adjustRightInd w:val="0"/>
        <w:spacing w:after="0"/>
        <w:ind w:left="763" w:hanging="475"/>
        <w:jc w:val="both"/>
        <w:rPr>
          <w:rFonts w:asciiTheme="majorHAnsi" w:hAnsiTheme="majorHAnsi" w:cs="Times New Roman"/>
          <w:noProof/>
          <w:sz w:val="24"/>
          <w:szCs w:val="24"/>
        </w:rPr>
      </w:pPr>
      <w:r w:rsidRPr="00ED2365">
        <w:rPr>
          <w:sz w:val="24"/>
          <w:szCs w:val="24"/>
        </w:rPr>
        <w:t xml:space="preserve">Arianto, </w:t>
      </w:r>
      <w:r>
        <w:rPr>
          <w:sz w:val="24"/>
          <w:szCs w:val="24"/>
        </w:rPr>
        <w:t xml:space="preserve">N </w:t>
      </w:r>
      <w:r w:rsidRPr="00ED2365">
        <w:rPr>
          <w:sz w:val="24"/>
          <w:szCs w:val="24"/>
        </w:rPr>
        <w:t xml:space="preserve"> Pengaruh Kualitas Pelayanan Dan Kepuasan dan Loyalitas Pengunjung dalam Menggunakan Jasa Hotel Rizen Kedaton Bogor, (Jurnal Ilmiah Manajemen dan Bisnis Vol 18 No 1)</w:t>
      </w:r>
      <w:r>
        <w:rPr>
          <w:sz w:val="24"/>
          <w:szCs w:val="24"/>
        </w:rPr>
        <w:t>.</w:t>
      </w:r>
    </w:p>
    <w:p w14:paraId="33E55D6C" w14:textId="20EA70FC" w:rsidR="00974706" w:rsidRDefault="00974706" w:rsidP="00974706">
      <w:pPr>
        <w:widowControl w:val="0"/>
        <w:autoSpaceDE w:val="0"/>
        <w:autoSpaceDN w:val="0"/>
        <w:adjustRightInd w:val="0"/>
        <w:spacing w:after="0"/>
        <w:ind w:left="763" w:hanging="475"/>
        <w:jc w:val="both"/>
        <w:rPr>
          <w:rFonts w:asciiTheme="majorHAnsi" w:hAnsiTheme="majorHAnsi" w:cs="Times New Roman"/>
          <w:noProof/>
          <w:sz w:val="24"/>
          <w:szCs w:val="24"/>
        </w:rPr>
      </w:pPr>
      <w:r>
        <w:rPr>
          <w:rFonts w:asciiTheme="majorHAnsi" w:hAnsiTheme="majorHAnsi" w:cs="Times New Roman"/>
          <w:noProof/>
          <w:sz w:val="24"/>
          <w:szCs w:val="24"/>
        </w:rPr>
        <w:t>Djaali. 2013, Psikologi Pendidikan. Jakarta; PT. Bumi Aksara.</w:t>
      </w:r>
    </w:p>
    <w:p w14:paraId="01176BA4" w14:textId="271D8E35" w:rsidR="00E70F8C" w:rsidRPr="008C6978" w:rsidRDefault="00E70F8C" w:rsidP="00974706">
      <w:pPr>
        <w:widowControl w:val="0"/>
        <w:autoSpaceDE w:val="0"/>
        <w:autoSpaceDN w:val="0"/>
        <w:adjustRightInd w:val="0"/>
        <w:spacing w:after="0"/>
        <w:ind w:left="763" w:hanging="475"/>
        <w:jc w:val="both"/>
        <w:rPr>
          <w:rFonts w:asciiTheme="majorHAnsi" w:hAnsiTheme="majorHAnsi" w:cs="Times New Roman"/>
          <w:noProof/>
          <w:sz w:val="24"/>
          <w:szCs w:val="24"/>
        </w:rPr>
      </w:pPr>
      <w:r w:rsidRPr="008C6978">
        <w:rPr>
          <w:rFonts w:asciiTheme="majorHAnsi" w:hAnsiTheme="majorHAnsi" w:cs="Times New Roman"/>
          <w:noProof/>
          <w:sz w:val="24"/>
          <w:szCs w:val="24"/>
        </w:rPr>
        <w:t xml:space="preserve">Hermawan, Asep dan Husna Leila Yusron. (2017). </w:t>
      </w:r>
      <w:r w:rsidRPr="008C6978">
        <w:rPr>
          <w:rFonts w:asciiTheme="majorHAnsi" w:hAnsiTheme="majorHAnsi" w:cs="Times New Roman"/>
          <w:i/>
          <w:iCs/>
          <w:noProof/>
          <w:sz w:val="24"/>
          <w:szCs w:val="24"/>
        </w:rPr>
        <w:t xml:space="preserve">Penelitian Bisnis Pendekatan Kuantitatif. </w:t>
      </w:r>
      <w:r w:rsidR="008C6978" w:rsidRPr="008C6978">
        <w:rPr>
          <w:rFonts w:asciiTheme="majorHAnsi" w:hAnsiTheme="majorHAnsi" w:cs="Times New Roman"/>
          <w:noProof/>
          <w:sz w:val="24"/>
          <w:szCs w:val="24"/>
        </w:rPr>
        <w:t>Jakarta: Kencana.</w:t>
      </w:r>
    </w:p>
    <w:p w14:paraId="26D3A028" w14:textId="77777777" w:rsidR="00147F74" w:rsidRDefault="00E70F8C" w:rsidP="00147F74">
      <w:pPr>
        <w:widowControl w:val="0"/>
        <w:autoSpaceDE w:val="0"/>
        <w:autoSpaceDN w:val="0"/>
        <w:adjustRightInd w:val="0"/>
        <w:spacing w:after="0"/>
        <w:ind w:left="763" w:hanging="475"/>
        <w:jc w:val="both"/>
        <w:rPr>
          <w:rFonts w:asciiTheme="majorHAnsi" w:hAnsiTheme="majorHAnsi" w:cs="Times New Roman"/>
          <w:noProof/>
          <w:sz w:val="24"/>
          <w:szCs w:val="24"/>
        </w:rPr>
      </w:pPr>
      <w:r w:rsidRPr="008C6978">
        <w:rPr>
          <w:rFonts w:asciiTheme="majorHAnsi" w:hAnsiTheme="majorHAnsi" w:cs="Times New Roman"/>
          <w:noProof/>
          <w:sz w:val="24"/>
          <w:szCs w:val="24"/>
        </w:rPr>
        <w:t xml:space="preserve">Hasan, Ali. (2010). </w:t>
      </w:r>
      <w:r w:rsidRPr="008C6978">
        <w:rPr>
          <w:rFonts w:asciiTheme="majorHAnsi" w:hAnsiTheme="majorHAnsi" w:cs="Times New Roman"/>
          <w:i/>
          <w:iCs/>
          <w:noProof/>
          <w:sz w:val="24"/>
          <w:szCs w:val="24"/>
        </w:rPr>
        <w:t>Marketing Bank Syariah</w:t>
      </w:r>
      <w:r w:rsidRPr="008C6978">
        <w:rPr>
          <w:rFonts w:asciiTheme="majorHAnsi" w:hAnsiTheme="majorHAnsi" w:cs="Times New Roman"/>
          <w:noProof/>
          <w:sz w:val="24"/>
          <w:szCs w:val="24"/>
        </w:rPr>
        <w:t>. Bogor: Ghalia Ind</w:t>
      </w:r>
      <w:r w:rsidR="008C6978" w:rsidRPr="008C6978">
        <w:rPr>
          <w:rFonts w:asciiTheme="majorHAnsi" w:hAnsiTheme="majorHAnsi" w:cs="Times New Roman"/>
          <w:noProof/>
          <w:sz w:val="24"/>
          <w:szCs w:val="24"/>
        </w:rPr>
        <w:t>onesia.</w:t>
      </w:r>
    </w:p>
    <w:p w14:paraId="4DB9EE59" w14:textId="77777777" w:rsidR="00147F74" w:rsidRDefault="00147F74" w:rsidP="00147F74">
      <w:pPr>
        <w:widowControl w:val="0"/>
        <w:autoSpaceDE w:val="0"/>
        <w:autoSpaceDN w:val="0"/>
        <w:adjustRightInd w:val="0"/>
        <w:spacing w:after="0"/>
        <w:ind w:left="763" w:hanging="475"/>
        <w:jc w:val="both"/>
        <w:rPr>
          <w:sz w:val="24"/>
          <w:szCs w:val="24"/>
        </w:rPr>
      </w:pPr>
      <w:r w:rsidRPr="00147F74">
        <w:rPr>
          <w:sz w:val="24"/>
          <w:szCs w:val="24"/>
        </w:rPr>
        <w:t>Keller, Kotler. (2015). Manajemen Pemasaran, Edisi 13. Jakarta:Airlangga.</w:t>
      </w:r>
    </w:p>
    <w:p w14:paraId="52BD8EEE" w14:textId="53BA91EB" w:rsidR="00B92AA3" w:rsidRPr="00B92AA3" w:rsidRDefault="00B92AA3" w:rsidP="00147F74">
      <w:pPr>
        <w:widowControl w:val="0"/>
        <w:autoSpaceDE w:val="0"/>
        <w:autoSpaceDN w:val="0"/>
        <w:adjustRightInd w:val="0"/>
        <w:spacing w:after="0"/>
        <w:ind w:left="763" w:hanging="475"/>
        <w:jc w:val="both"/>
        <w:rPr>
          <w:sz w:val="28"/>
          <w:szCs w:val="28"/>
        </w:rPr>
      </w:pPr>
      <w:r w:rsidRPr="00B92AA3">
        <w:rPr>
          <w:sz w:val="24"/>
          <w:szCs w:val="24"/>
        </w:rPr>
        <w:t>Kotler, Philip dan Gary, Armstrong. 2001. Prinsip-prinsip Pemasaran. Alih Bahasa Imam Nurmawan Jakarta : Erlangga</w:t>
      </w:r>
    </w:p>
    <w:p w14:paraId="459F0430" w14:textId="5046F88C" w:rsidR="00E70F8C" w:rsidRPr="00147F74" w:rsidRDefault="00E70F8C" w:rsidP="00147F74">
      <w:pPr>
        <w:widowControl w:val="0"/>
        <w:autoSpaceDE w:val="0"/>
        <w:autoSpaceDN w:val="0"/>
        <w:adjustRightInd w:val="0"/>
        <w:spacing w:after="0"/>
        <w:ind w:left="763" w:hanging="475"/>
        <w:jc w:val="both"/>
        <w:rPr>
          <w:rFonts w:asciiTheme="majorHAnsi" w:hAnsiTheme="majorHAnsi" w:cs="Times New Roman"/>
          <w:noProof/>
          <w:sz w:val="24"/>
          <w:szCs w:val="24"/>
        </w:rPr>
      </w:pPr>
      <w:r w:rsidRPr="00147F74">
        <w:rPr>
          <w:rFonts w:asciiTheme="majorHAnsi" w:hAnsiTheme="majorHAnsi" w:cs="Times New Roman"/>
          <w:noProof/>
          <w:sz w:val="28"/>
          <w:szCs w:val="28"/>
        </w:rPr>
        <w:t>Kusumawati,</w:t>
      </w:r>
      <w:r w:rsidRPr="008C6978">
        <w:rPr>
          <w:rFonts w:asciiTheme="majorHAnsi" w:hAnsiTheme="majorHAnsi" w:cs="Times New Roman"/>
          <w:noProof/>
          <w:sz w:val="24"/>
          <w:szCs w:val="24"/>
        </w:rPr>
        <w:t xml:space="preserve"> Dyah Dan Abdul Syakur. (2016). P</w:t>
      </w:r>
      <w:r w:rsidRPr="008C6978">
        <w:rPr>
          <w:rFonts w:asciiTheme="majorHAnsi" w:hAnsiTheme="majorHAnsi" w:cs="Times New Roman"/>
          <w:i/>
          <w:iCs/>
          <w:noProof/>
          <w:sz w:val="24"/>
          <w:szCs w:val="24"/>
        </w:rPr>
        <w:t>engaruh Kualitas Pelayanan Dan Keunggulan produk Terhadap Kepuasan Pelanggan Dan Dampaknya Pada Komunikasi Words Of Mounth (Studi Pada Bpr Demak Cabang Sayung, Kab. Demak)</w:t>
      </w:r>
      <w:r w:rsidRPr="008C6978">
        <w:rPr>
          <w:rFonts w:asciiTheme="majorHAnsi" w:hAnsiTheme="majorHAnsi" w:cs="Times New Roman"/>
          <w:noProof/>
          <w:sz w:val="24"/>
          <w:szCs w:val="24"/>
        </w:rPr>
        <w:t>. Jurnal Universitas Sultan Fatah.</w:t>
      </w:r>
    </w:p>
    <w:p w14:paraId="58A8AF0F" w14:textId="77777777" w:rsidR="00ED2365" w:rsidRDefault="00E70F8C" w:rsidP="00ED2365">
      <w:pPr>
        <w:widowControl w:val="0"/>
        <w:autoSpaceDE w:val="0"/>
        <w:autoSpaceDN w:val="0"/>
        <w:adjustRightInd w:val="0"/>
        <w:spacing w:after="0"/>
        <w:ind w:left="763" w:hanging="475"/>
        <w:jc w:val="both"/>
        <w:rPr>
          <w:rFonts w:asciiTheme="majorHAnsi" w:hAnsiTheme="majorHAnsi" w:cs="Times New Roman"/>
          <w:noProof/>
          <w:sz w:val="24"/>
          <w:szCs w:val="24"/>
        </w:rPr>
      </w:pPr>
      <w:bookmarkStart w:id="1" w:name="_Hlk136973382"/>
      <w:r w:rsidRPr="008C6978">
        <w:rPr>
          <w:rFonts w:asciiTheme="majorHAnsi" w:hAnsiTheme="majorHAnsi" w:cs="Times New Roman"/>
          <w:noProof/>
          <w:sz w:val="24"/>
          <w:szCs w:val="24"/>
        </w:rPr>
        <w:t>Raymond, &amp; Indrawan, M. G. (2020). P</w:t>
      </w:r>
      <w:r w:rsidRPr="008C6978">
        <w:rPr>
          <w:rFonts w:asciiTheme="majorHAnsi" w:hAnsiTheme="majorHAnsi" w:cs="Times New Roman"/>
          <w:i/>
          <w:iCs/>
          <w:noProof/>
          <w:sz w:val="24"/>
          <w:szCs w:val="24"/>
        </w:rPr>
        <w:t>engaruh Norma Subjektif Dan Return Ekspektasian Terhadap Minat Investasi Saham Pada Calon Investor Pada Program Yuk Nabung Saham Di Kota Batam</w:t>
      </w:r>
      <w:r w:rsidRPr="008C6978">
        <w:rPr>
          <w:rFonts w:asciiTheme="majorHAnsi" w:hAnsiTheme="majorHAnsi" w:cs="Times New Roman"/>
          <w:noProof/>
          <w:sz w:val="24"/>
          <w:szCs w:val="24"/>
        </w:rPr>
        <w:t>. Jurnal Akrab Juara</w:t>
      </w:r>
      <w:bookmarkEnd w:id="1"/>
      <w:r w:rsidR="008C6978" w:rsidRPr="008C6978">
        <w:rPr>
          <w:rFonts w:asciiTheme="majorHAnsi" w:hAnsiTheme="majorHAnsi" w:cs="Times New Roman"/>
          <w:noProof/>
          <w:sz w:val="24"/>
          <w:szCs w:val="24"/>
        </w:rPr>
        <w:t>.</w:t>
      </w:r>
    </w:p>
    <w:p w14:paraId="2DB7BB8A" w14:textId="4F9BAF3C" w:rsidR="005317AF" w:rsidRPr="008C6978" w:rsidRDefault="005317AF" w:rsidP="00147F74">
      <w:pPr>
        <w:widowControl w:val="0"/>
        <w:autoSpaceDE w:val="0"/>
        <w:autoSpaceDN w:val="0"/>
        <w:adjustRightInd w:val="0"/>
        <w:spacing w:after="0"/>
        <w:ind w:left="763" w:hanging="475"/>
        <w:jc w:val="both"/>
        <w:rPr>
          <w:rFonts w:asciiTheme="majorHAnsi" w:hAnsiTheme="majorHAnsi" w:cs="Times New Roman"/>
          <w:noProof/>
          <w:sz w:val="24"/>
          <w:szCs w:val="24"/>
        </w:rPr>
      </w:pPr>
      <w:r>
        <w:rPr>
          <w:sz w:val="24"/>
          <w:szCs w:val="24"/>
        </w:rPr>
        <w:t xml:space="preserve">Saraswati, </w:t>
      </w:r>
      <w:r w:rsidRPr="005317AF">
        <w:rPr>
          <w:sz w:val="24"/>
          <w:szCs w:val="24"/>
        </w:rPr>
        <w:t xml:space="preserve">Pradhita </w:t>
      </w:r>
      <w:r>
        <w:rPr>
          <w:sz w:val="24"/>
          <w:szCs w:val="24"/>
        </w:rPr>
        <w:t>(2013)</w:t>
      </w:r>
      <w:r w:rsidRPr="005317AF">
        <w:rPr>
          <w:sz w:val="24"/>
          <w:szCs w:val="24"/>
        </w:rPr>
        <w:t xml:space="preserve">, </w:t>
      </w:r>
      <w:r w:rsidRPr="005317AF">
        <w:rPr>
          <w:i/>
          <w:iCs/>
          <w:sz w:val="24"/>
          <w:szCs w:val="24"/>
        </w:rPr>
        <w:t>Penerimaan E-Commerce; Pengaruh Kepercayaan,</w:t>
      </w:r>
      <w:r w:rsidR="0066388D">
        <w:rPr>
          <w:i/>
          <w:iCs/>
          <w:sz w:val="24"/>
          <w:szCs w:val="24"/>
        </w:rPr>
        <w:t xml:space="preserve"> </w:t>
      </w:r>
      <w:r w:rsidRPr="005317AF">
        <w:rPr>
          <w:i/>
          <w:iCs/>
          <w:sz w:val="24"/>
          <w:szCs w:val="24"/>
        </w:rPr>
        <w:t>Persepsi Manfaat dan Persepsi Risiko. (</w:t>
      </w:r>
      <w:r w:rsidRPr="005317AF">
        <w:rPr>
          <w:sz w:val="24"/>
          <w:szCs w:val="24"/>
        </w:rPr>
        <w:t xml:space="preserve">Jurusan Akuntansi Fakultas Ekonomi dan Bisnis. Skripsi Universitas Brawijaya Malang). </w:t>
      </w:r>
    </w:p>
    <w:p w14:paraId="45B04FD2" w14:textId="401E93AA" w:rsidR="00E70F8C" w:rsidRPr="008C6978" w:rsidRDefault="00E70F8C" w:rsidP="008C6978">
      <w:pPr>
        <w:widowControl w:val="0"/>
        <w:autoSpaceDE w:val="0"/>
        <w:autoSpaceDN w:val="0"/>
        <w:adjustRightInd w:val="0"/>
        <w:spacing w:after="0"/>
        <w:ind w:left="763" w:hanging="475"/>
        <w:jc w:val="both"/>
        <w:rPr>
          <w:rFonts w:asciiTheme="majorHAnsi" w:hAnsiTheme="majorHAnsi" w:cs="Times New Roman"/>
          <w:noProof/>
          <w:sz w:val="24"/>
          <w:szCs w:val="24"/>
        </w:rPr>
      </w:pPr>
      <w:r w:rsidRPr="008C6978">
        <w:rPr>
          <w:rFonts w:asciiTheme="majorHAnsi" w:hAnsiTheme="majorHAnsi" w:cs="Times New Roman"/>
          <w:noProof/>
          <w:sz w:val="24"/>
          <w:szCs w:val="24"/>
        </w:rPr>
        <w:t xml:space="preserve">Siregar, Syofian. (2017). </w:t>
      </w:r>
      <w:r w:rsidRPr="008C6978">
        <w:rPr>
          <w:rFonts w:asciiTheme="majorHAnsi" w:hAnsiTheme="majorHAnsi" w:cs="Times New Roman"/>
          <w:i/>
          <w:iCs/>
          <w:noProof/>
          <w:sz w:val="24"/>
          <w:szCs w:val="24"/>
        </w:rPr>
        <w:t>Metode Penelitian Kuantitatif Dilengkapi Dengan Perbandiingan Perhitungan Manual dan SPSS</w:t>
      </w:r>
      <w:r w:rsidR="008C6978" w:rsidRPr="008C6978">
        <w:rPr>
          <w:rFonts w:asciiTheme="majorHAnsi" w:hAnsiTheme="majorHAnsi" w:cs="Times New Roman"/>
          <w:noProof/>
          <w:sz w:val="24"/>
          <w:szCs w:val="24"/>
        </w:rPr>
        <w:t>. Jakarta: Kencana</w:t>
      </w:r>
    </w:p>
    <w:p w14:paraId="62186926" w14:textId="7C442BC5" w:rsidR="00E70F8C" w:rsidRPr="008C6978" w:rsidRDefault="00E70F8C" w:rsidP="008C6978">
      <w:pPr>
        <w:widowControl w:val="0"/>
        <w:autoSpaceDE w:val="0"/>
        <w:autoSpaceDN w:val="0"/>
        <w:adjustRightInd w:val="0"/>
        <w:spacing w:after="0"/>
        <w:ind w:left="763" w:hanging="475"/>
        <w:jc w:val="both"/>
        <w:rPr>
          <w:rFonts w:asciiTheme="majorHAnsi" w:hAnsiTheme="majorHAnsi" w:cs="Times New Roman"/>
          <w:b/>
          <w:bCs/>
          <w:noProof/>
          <w:sz w:val="24"/>
          <w:szCs w:val="24"/>
        </w:rPr>
      </w:pPr>
      <w:r w:rsidRPr="008C6978">
        <w:rPr>
          <w:rFonts w:asciiTheme="majorHAnsi" w:hAnsiTheme="majorHAnsi" w:cs="Times New Roman"/>
          <w:noProof/>
          <w:sz w:val="24"/>
          <w:szCs w:val="24"/>
        </w:rPr>
        <w:t>Sudijono, Anas. (2009). P</w:t>
      </w:r>
      <w:r w:rsidRPr="008C6978">
        <w:rPr>
          <w:rFonts w:asciiTheme="majorHAnsi" w:hAnsiTheme="majorHAnsi" w:cs="Times New Roman"/>
          <w:i/>
          <w:iCs/>
          <w:noProof/>
          <w:sz w:val="24"/>
          <w:szCs w:val="24"/>
        </w:rPr>
        <w:t>engantar Evaluasi Pendidikan</w:t>
      </w:r>
      <w:r w:rsidRPr="008C6978">
        <w:rPr>
          <w:rFonts w:asciiTheme="majorHAnsi" w:hAnsiTheme="majorHAnsi" w:cs="Times New Roman"/>
          <w:noProof/>
          <w:sz w:val="24"/>
          <w:szCs w:val="24"/>
        </w:rPr>
        <w:t>. Jakarta: Raja Grafindo Persada</w:t>
      </w:r>
    </w:p>
    <w:p w14:paraId="6FCEF2C5" w14:textId="5D86C10D" w:rsidR="00857C70" w:rsidRDefault="00E70F8C" w:rsidP="008C6978">
      <w:pPr>
        <w:widowControl w:val="0"/>
        <w:autoSpaceDE w:val="0"/>
        <w:autoSpaceDN w:val="0"/>
        <w:adjustRightInd w:val="0"/>
        <w:spacing w:after="0"/>
        <w:ind w:left="763" w:hanging="475"/>
        <w:jc w:val="both"/>
        <w:rPr>
          <w:rFonts w:asciiTheme="majorHAnsi" w:hAnsiTheme="majorHAnsi" w:cs="Times New Roman"/>
          <w:noProof/>
          <w:sz w:val="24"/>
          <w:szCs w:val="24"/>
        </w:rPr>
      </w:pPr>
      <w:r w:rsidRPr="008C6978">
        <w:rPr>
          <w:rFonts w:asciiTheme="majorHAnsi" w:hAnsiTheme="majorHAnsi" w:cs="Times New Roman"/>
          <w:noProof/>
          <w:sz w:val="24"/>
          <w:szCs w:val="24"/>
        </w:rPr>
        <w:t xml:space="preserve">Sugiyono. (2009). </w:t>
      </w:r>
      <w:r w:rsidRPr="008C6978">
        <w:rPr>
          <w:rFonts w:asciiTheme="majorHAnsi" w:hAnsiTheme="majorHAnsi" w:cs="Times New Roman"/>
          <w:i/>
          <w:iCs/>
          <w:noProof/>
          <w:sz w:val="24"/>
          <w:szCs w:val="24"/>
        </w:rPr>
        <w:t>Metode Penelitian Kuantitatif, Kualitatif dan R&amp;D</w:t>
      </w:r>
      <w:r w:rsidRPr="008C6978">
        <w:rPr>
          <w:rFonts w:asciiTheme="majorHAnsi" w:hAnsiTheme="majorHAnsi" w:cs="Times New Roman"/>
          <w:noProof/>
          <w:sz w:val="24"/>
          <w:szCs w:val="24"/>
        </w:rPr>
        <w:t>. Bandung: Alfabeta</w:t>
      </w:r>
    </w:p>
    <w:p w14:paraId="094449D2" w14:textId="1E490E78" w:rsidR="00ED2365" w:rsidRPr="00ED2365" w:rsidRDefault="00ED2365" w:rsidP="008C6978">
      <w:pPr>
        <w:widowControl w:val="0"/>
        <w:autoSpaceDE w:val="0"/>
        <w:autoSpaceDN w:val="0"/>
        <w:adjustRightInd w:val="0"/>
        <w:spacing w:after="0"/>
        <w:ind w:left="763" w:hanging="475"/>
        <w:jc w:val="both"/>
        <w:rPr>
          <w:rFonts w:asciiTheme="majorHAnsi" w:hAnsiTheme="majorHAnsi" w:cs="Times New Roman"/>
          <w:noProof/>
          <w:sz w:val="28"/>
          <w:szCs w:val="24"/>
        </w:rPr>
      </w:pPr>
      <w:r w:rsidRPr="00ED2365">
        <w:rPr>
          <w:sz w:val="24"/>
          <w:szCs w:val="24"/>
        </w:rPr>
        <w:t>Waworuntu, Bob (1997),</w:t>
      </w:r>
      <w:r w:rsidRPr="00ED2365">
        <w:rPr>
          <w:i/>
          <w:iCs/>
          <w:sz w:val="24"/>
          <w:szCs w:val="24"/>
        </w:rPr>
        <w:t xml:space="preserve"> Dasar-Dasar Keterampilan Melayani Nasabah Bank</w:t>
      </w:r>
      <w:r w:rsidRPr="00ED2365">
        <w:rPr>
          <w:sz w:val="24"/>
          <w:szCs w:val="24"/>
        </w:rPr>
        <w:t>, (Jakarta: PT Gramedia Pusaka Utama, 1997)</w:t>
      </w:r>
    </w:p>
    <w:p w14:paraId="71445970" w14:textId="77777777" w:rsidR="00857C70" w:rsidRDefault="00857C70" w:rsidP="00857C70">
      <w:pPr>
        <w:pBdr>
          <w:top w:val="nil"/>
          <w:left w:val="nil"/>
          <w:bottom w:val="nil"/>
          <w:right w:val="nil"/>
          <w:between w:val="nil"/>
        </w:pBdr>
        <w:spacing w:after="0"/>
        <w:ind w:left="763" w:right="720" w:hanging="475"/>
        <w:jc w:val="both"/>
        <w:rPr>
          <w:rFonts w:ascii="Arial Narrow" w:eastAsia="Arial Narrow" w:hAnsi="Arial Narrow" w:cs="Arial Narrow"/>
          <w:color w:val="000000"/>
          <w:sz w:val="20"/>
          <w:szCs w:val="20"/>
        </w:rPr>
      </w:pPr>
      <w:r w:rsidRPr="00857C70">
        <w:rPr>
          <w:rFonts w:asciiTheme="majorHAnsi" w:hAnsiTheme="majorHAnsi" w:cstheme="majorBidi"/>
          <w:sz w:val="24"/>
          <w:szCs w:val="24"/>
        </w:rPr>
        <w:fldChar w:fldCharType="end"/>
      </w:r>
    </w:p>
    <w:p w14:paraId="749026B5" w14:textId="7F50B681" w:rsidR="00AA2092" w:rsidRPr="003F422B" w:rsidRDefault="00AA2092" w:rsidP="0032503E">
      <w:pPr>
        <w:pStyle w:val="FootnoteText"/>
        <w:tabs>
          <w:tab w:val="left" w:pos="975"/>
        </w:tabs>
        <w:spacing w:afterLines="60" w:after="144" w:line="276" w:lineRule="auto"/>
        <w:ind w:right="29"/>
        <w:jc w:val="both"/>
        <w:rPr>
          <w:lang w:val="en-ID"/>
        </w:rPr>
      </w:pPr>
    </w:p>
    <w:sectPr w:rsidR="00AA2092" w:rsidRPr="003F422B" w:rsidSect="007D159B">
      <w:headerReference w:type="default" r:id="rId20"/>
      <w:footerReference w:type="even" r:id="rId21"/>
      <w:footerReference w:type="default" r:id="rId22"/>
      <w:headerReference w:type="first" r:id="rId23"/>
      <w:footerReference w:type="first" r:id="rId24"/>
      <w:pgSz w:w="11906" w:h="16838"/>
      <w:pgMar w:top="1440" w:right="1800" w:bottom="1440" w:left="1800" w:header="709" w:footer="709" w:gutter="0"/>
      <w:pgNumType w:start="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5197" w14:textId="77777777" w:rsidR="0057793A" w:rsidRDefault="0057793A" w:rsidP="00DD7F1C">
      <w:pPr>
        <w:spacing w:after="0" w:line="240" w:lineRule="auto"/>
      </w:pPr>
      <w:r>
        <w:separator/>
      </w:r>
    </w:p>
  </w:endnote>
  <w:endnote w:type="continuationSeparator" w:id="0">
    <w:p w14:paraId="64A4CFE0" w14:textId="77777777" w:rsidR="0057793A" w:rsidRDefault="0057793A" w:rsidP="00DD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6732598"/>
      <w:docPartObj>
        <w:docPartGallery w:val="Page Numbers (Bottom of Page)"/>
        <w:docPartUnique/>
      </w:docPartObj>
    </w:sdtPr>
    <w:sdtContent>
      <w:p w14:paraId="00D12460" w14:textId="5F804191" w:rsidR="008930FD" w:rsidRDefault="008930FD" w:rsidP="00BA16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CC25C1" w14:textId="77777777" w:rsidR="008930FD" w:rsidRDefault="008930FD" w:rsidP="008930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164035"/>
      <w:docPartObj>
        <w:docPartGallery w:val="Page Numbers (Bottom of Page)"/>
        <w:docPartUnique/>
      </w:docPartObj>
    </w:sdtPr>
    <w:sdtContent>
      <w:p w14:paraId="56437D5E" w14:textId="28D660B1" w:rsidR="008930FD" w:rsidRDefault="008930FD" w:rsidP="00BA16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sdtContent>
  </w:sdt>
  <w:p w14:paraId="29BB6270" w14:textId="22D49C35" w:rsidR="00E70F8C" w:rsidRPr="00EC12DA" w:rsidRDefault="00E70F8C" w:rsidP="008930FD">
    <w:pPr>
      <w:pStyle w:val="Footer"/>
      <w:ind w:right="360"/>
    </w:pPr>
    <w:r>
      <w:t xml:space="preserve">Journal of Sharia Economics | Vol. </w:t>
    </w:r>
    <w:r>
      <w:rPr>
        <w:lang w:val="id-ID"/>
      </w:rPr>
      <w:t>4</w:t>
    </w:r>
    <w:r>
      <w:t xml:space="preserve"> No. 2 202</w:t>
    </w:r>
    <w:r>
      <w:rPr>
        <w:lang w:val="id-ID"/>
      </w:rPr>
      <w:t>3</w:t>
    </w:r>
    <w:r>
      <w:tab/>
    </w:r>
    <w:sdt>
      <w:sdtPr>
        <w:id w:val="-1489325442"/>
        <w:docPartObj>
          <w:docPartGallery w:val="Page Numbers (Bottom of Page)"/>
          <w:docPartUnique/>
        </w:docPartObj>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D1CE" w14:textId="55078462" w:rsidR="00E70F8C" w:rsidRDefault="00E70F8C" w:rsidP="00900977">
    <w:pPr>
      <w:pStyle w:val="Footer"/>
      <w:jc w:val="center"/>
    </w:pPr>
  </w:p>
  <w:p w14:paraId="0A7A8281" w14:textId="77777777" w:rsidR="00E70F8C" w:rsidRDefault="00E7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7639" w14:textId="77777777" w:rsidR="0057793A" w:rsidRDefault="0057793A" w:rsidP="00DD7F1C">
      <w:pPr>
        <w:spacing w:after="0" w:line="240" w:lineRule="auto"/>
      </w:pPr>
      <w:r>
        <w:separator/>
      </w:r>
    </w:p>
  </w:footnote>
  <w:footnote w:type="continuationSeparator" w:id="0">
    <w:p w14:paraId="25ACA973" w14:textId="77777777" w:rsidR="0057793A" w:rsidRDefault="0057793A" w:rsidP="00DD7F1C">
      <w:pPr>
        <w:spacing w:after="0" w:line="240" w:lineRule="auto"/>
      </w:pPr>
      <w:r>
        <w:continuationSeparator/>
      </w:r>
    </w:p>
  </w:footnote>
  <w:footnote w:id="1">
    <w:p w14:paraId="2699C5E6" w14:textId="77777777" w:rsidR="00E70F8C" w:rsidRDefault="00E70F8C" w:rsidP="00596F60">
      <w:pPr>
        <w:pStyle w:val="FootnoteText"/>
        <w:ind w:left="288" w:firstLine="567"/>
        <w:jc w:val="both"/>
        <w:rPr>
          <w:rFonts w:ascii="Times New Roman" w:hAnsi="Times New Roman" w:cs="Times New Roman"/>
        </w:rPr>
      </w:pPr>
      <w:r w:rsidRPr="008930FD">
        <w:rPr>
          <w:rStyle w:val="FootnoteReference"/>
        </w:rPr>
        <w:footnoteRef/>
      </w:r>
      <w:r>
        <w:t xml:space="preserve">. </w:t>
      </w:r>
      <w:r>
        <w:rPr>
          <w:rFonts w:ascii="Times New Roman" w:hAnsi="Times New Roman" w:cs="Times New Roman"/>
        </w:rPr>
        <w:t>Indrawan  dan Raymond, P</w:t>
      </w:r>
      <w:r>
        <w:rPr>
          <w:rFonts w:ascii="Times New Roman" w:hAnsi="Times New Roman" w:cs="Times New Roman"/>
          <w:i/>
          <w:iCs/>
        </w:rPr>
        <w:t>engaruh Norma Subjektif Dan Return Ekspektasian Terhadap Minat Investasi Saham Pada Calon Investor Pada Program Yuk Nabung Saham Di Kota Batam</w:t>
      </w:r>
      <w:r>
        <w:rPr>
          <w:rFonts w:ascii="Times New Roman" w:hAnsi="Times New Roman" w:cs="Times New Roman"/>
        </w:rPr>
        <w:t>. (Jurnal Akrab Juara 2020, hal ; 158)</w:t>
      </w:r>
    </w:p>
  </w:footnote>
  <w:footnote w:id="2">
    <w:p w14:paraId="7BFFAC05" w14:textId="76A148AD" w:rsidR="005317AF" w:rsidRPr="005317AF" w:rsidRDefault="005317AF" w:rsidP="005317AF">
      <w:pPr>
        <w:pStyle w:val="FootnoteText"/>
        <w:ind w:left="135" w:firstLine="720"/>
      </w:pPr>
      <w:r w:rsidRPr="008930FD">
        <w:rPr>
          <w:rStyle w:val="FootnoteReference"/>
        </w:rPr>
        <w:footnoteRef/>
      </w:r>
      <w:r>
        <w:t xml:space="preserve">.  Pradhita Saraswari, </w:t>
      </w:r>
      <w:r>
        <w:rPr>
          <w:i/>
          <w:iCs/>
        </w:rPr>
        <w:t>Penerimaan E-Commerce; Pengaruh Kepercayaan, Persepsi Manfaat dan Persepsi Risiko. (</w:t>
      </w:r>
      <w:r>
        <w:t>Jurusan Akuntansi Fakultas Ekonomi dan Bisnis. Skripsi Universitas Brawijaya Malang). 2013</w:t>
      </w:r>
    </w:p>
  </w:footnote>
  <w:footnote w:id="3">
    <w:p w14:paraId="2123682F" w14:textId="37EB3EBB" w:rsidR="00974706" w:rsidRDefault="00974706" w:rsidP="00974706">
      <w:pPr>
        <w:pStyle w:val="FootnoteText"/>
        <w:ind w:left="135" w:firstLine="720"/>
      </w:pPr>
      <w:r w:rsidRPr="008930FD">
        <w:rPr>
          <w:rStyle w:val="FootnoteReference"/>
        </w:rPr>
        <w:footnoteRef/>
      </w:r>
      <w:r>
        <w:t xml:space="preserve">.  Djaali, </w:t>
      </w:r>
      <w:r w:rsidRPr="00974706">
        <w:rPr>
          <w:i/>
          <w:iCs/>
        </w:rPr>
        <w:t>Psikologi Pendidikan</w:t>
      </w:r>
      <w:r>
        <w:t xml:space="preserve"> (Jakarta; PT. Bumi Aksara 2013), hal 121</w:t>
      </w:r>
    </w:p>
  </w:footnote>
  <w:footnote w:id="4">
    <w:p w14:paraId="5E9C0899" w14:textId="0EB5613E" w:rsidR="00F8520D" w:rsidRDefault="00F8520D" w:rsidP="00F8520D">
      <w:pPr>
        <w:pStyle w:val="FootnoteText"/>
        <w:ind w:left="135" w:firstLine="720"/>
      </w:pPr>
      <w:r w:rsidRPr="008930FD">
        <w:rPr>
          <w:rStyle w:val="FootnoteReference"/>
        </w:rPr>
        <w:footnoteRef/>
      </w:r>
      <w:r>
        <w:t xml:space="preserve">. http://repository.ung.ac.id/get/simlit/1/1112/2/Analisis-Kualitas-Pelayanan-Terhadap-Kepuasan-Pelanggan-Pada-PT-Bank-Sinar-Mas-Cabang-Gorontalo.pdf </w:t>
      </w:r>
    </w:p>
  </w:footnote>
  <w:footnote w:id="5">
    <w:p w14:paraId="5282EC39" w14:textId="7A28C90B" w:rsidR="000B47E3" w:rsidRDefault="000B47E3" w:rsidP="000B47E3">
      <w:pPr>
        <w:pStyle w:val="FootnoteText"/>
        <w:ind w:left="135" w:firstLine="720"/>
      </w:pPr>
      <w:r w:rsidRPr="008930FD">
        <w:rPr>
          <w:rStyle w:val="FootnoteReference"/>
        </w:rPr>
        <w:footnoteRef/>
      </w:r>
      <w:r>
        <w:t>. Bob Waworuntu,</w:t>
      </w:r>
      <w:r w:rsidRPr="00763995">
        <w:rPr>
          <w:i/>
          <w:iCs/>
        </w:rPr>
        <w:t xml:space="preserve"> Dasar-Dasar Keterampilan Melayani Nasabah Bank</w:t>
      </w:r>
      <w:r>
        <w:t xml:space="preserve">, (Jakarta: </w:t>
      </w:r>
      <w:r w:rsidR="00F8520D">
        <w:t>PT Gramedia Pusaka Utama, 1997), hal 11.</w:t>
      </w:r>
      <w:r>
        <w:t xml:space="preserve"> </w:t>
      </w:r>
    </w:p>
  </w:footnote>
  <w:footnote w:id="6">
    <w:p w14:paraId="5CE7F50D" w14:textId="77777777" w:rsidR="00E70F8C" w:rsidRDefault="00E70F8C" w:rsidP="00596F60">
      <w:pPr>
        <w:pStyle w:val="FootnoteText"/>
        <w:ind w:left="288" w:firstLine="567"/>
        <w:jc w:val="both"/>
      </w:pPr>
      <w:r w:rsidRPr="008930FD">
        <w:rPr>
          <w:rStyle w:val="FootnoteReference"/>
        </w:rPr>
        <w:footnoteRef/>
      </w:r>
      <w:r>
        <w:t xml:space="preserve">. </w:t>
      </w:r>
      <w:r>
        <w:rPr>
          <w:rFonts w:ascii="Times New Roman" w:hAnsi="Times New Roman" w:cs="Times New Roman"/>
        </w:rPr>
        <w:t>Dyah. Kusumawati, Dan Abdul Syakur. P</w:t>
      </w:r>
      <w:r>
        <w:rPr>
          <w:rFonts w:ascii="Times New Roman" w:hAnsi="Times New Roman" w:cs="Times New Roman"/>
          <w:i/>
          <w:iCs/>
        </w:rPr>
        <w:t>engaruh Kualitas Pelayanan Dan Keunggulan produk Terhadap Kepuasan Pelanggan Dan Dampaknya Pada Komunikasi Words Of Mounth (Studi Pada BPR Demak Cabang Sayung, Kab. Demak)</w:t>
      </w:r>
      <w:r>
        <w:rPr>
          <w:rFonts w:ascii="Times New Roman" w:hAnsi="Times New Roman" w:cs="Times New Roman"/>
        </w:rPr>
        <w:t>. (Jurnal Universitas Sultan Fatah.2016, hal ; 148)</w:t>
      </w:r>
      <w:r>
        <w:t xml:space="preserve"> </w:t>
      </w:r>
    </w:p>
  </w:footnote>
  <w:footnote w:id="7">
    <w:p w14:paraId="216D6E9D" w14:textId="5CC202BC" w:rsidR="00763995" w:rsidRDefault="00763995" w:rsidP="00763995">
      <w:pPr>
        <w:pStyle w:val="FootnoteText"/>
        <w:ind w:left="135" w:firstLine="720"/>
      </w:pPr>
      <w:r w:rsidRPr="008930FD">
        <w:rPr>
          <w:rStyle w:val="FootnoteReference"/>
        </w:rPr>
        <w:footnoteRef/>
      </w:r>
      <w:r>
        <w:t>. N Arianto,  Pengaruh Kualitas Pelayanan Dan Kepuasan dan Loyalitas Pengunjung dalam Menggunakan Jasa Hotel Rizen Kedaton Bogor, (Jurnal Ilmiah Manajemen dan Bisnis Vol 18 No 1), hal 83</w:t>
      </w:r>
    </w:p>
  </w:footnote>
  <w:footnote w:id="8">
    <w:p w14:paraId="367A04FA" w14:textId="7345A3B1" w:rsidR="00A81AEA" w:rsidRDefault="00A81AEA" w:rsidP="00A81AEA">
      <w:pPr>
        <w:pStyle w:val="FootnoteText"/>
        <w:ind w:left="135" w:firstLine="720"/>
      </w:pPr>
      <w:r w:rsidRPr="008930FD">
        <w:rPr>
          <w:rStyle w:val="FootnoteReference"/>
        </w:rPr>
        <w:footnoteRef/>
      </w:r>
      <w:r>
        <w:t xml:space="preserve">. Kotler, Keller, </w:t>
      </w:r>
      <w:r w:rsidRPr="00A81AEA">
        <w:rPr>
          <w:i/>
          <w:iCs/>
        </w:rPr>
        <w:t>Manajemen Pemasaran</w:t>
      </w:r>
      <w:r>
        <w:t xml:space="preserve">, Edisi 13 (Jakarta; Airlangga, 2015). Hal 144. </w:t>
      </w:r>
    </w:p>
  </w:footnote>
  <w:footnote w:id="9">
    <w:p w14:paraId="6A0DE12A" w14:textId="77777777" w:rsidR="00E70F8C" w:rsidRDefault="00E70F8C" w:rsidP="00596F60">
      <w:pPr>
        <w:pStyle w:val="FootnoteText"/>
        <w:ind w:left="288" w:firstLine="567"/>
        <w:jc w:val="both"/>
      </w:pPr>
      <w:r w:rsidRPr="008930FD">
        <w:rPr>
          <w:rStyle w:val="FootnoteReference"/>
        </w:rPr>
        <w:footnoteRef/>
      </w:r>
      <w:r>
        <w:t xml:space="preserve">. </w:t>
      </w:r>
      <w:r>
        <w:rPr>
          <w:rFonts w:ascii="Times New Roman" w:hAnsi="Times New Roman" w:cs="Times New Roman"/>
        </w:rPr>
        <w:t xml:space="preserve">Ali Hasan. </w:t>
      </w:r>
      <w:r>
        <w:rPr>
          <w:rFonts w:ascii="Times New Roman" w:hAnsi="Times New Roman" w:cs="Times New Roman"/>
          <w:i/>
          <w:iCs/>
        </w:rPr>
        <w:t>Marketing Bank Syariah</w:t>
      </w:r>
      <w:r>
        <w:rPr>
          <w:rFonts w:ascii="Times New Roman" w:hAnsi="Times New Roman" w:cs="Times New Roman"/>
        </w:rPr>
        <w:t>. (Bogor: Ghalia Indonesia, 2010, hal ; 91).</w:t>
      </w:r>
      <w:r>
        <w:t xml:space="preserve"> </w:t>
      </w:r>
    </w:p>
  </w:footnote>
  <w:footnote w:id="10">
    <w:p w14:paraId="11D93A4C" w14:textId="29FFD923" w:rsidR="00B92AA3" w:rsidRDefault="00B92AA3" w:rsidP="00B92AA3">
      <w:pPr>
        <w:pStyle w:val="FootnoteText"/>
        <w:ind w:left="135" w:firstLine="720"/>
      </w:pPr>
      <w:r w:rsidRPr="008930FD">
        <w:rPr>
          <w:rStyle w:val="FootnoteReference"/>
        </w:rPr>
        <w:footnoteRef/>
      </w:r>
      <w:r>
        <w:t xml:space="preserve">. Philip Kotler dan Gary Armstrong, </w:t>
      </w:r>
      <w:r w:rsidRPr="00B92AA3">
        <w:rPr>
          <w:i/>
          <w:iCs/>
        </w:rPr>
        <w:t>Prinsip-Prinsip Pemasaran</w:t>
      </w:r>
      <w:r>
        <w:t xml:space="preserve">. Alih Bahasa Imam Nurmawan, (Jakarta: Erlangga. 2001), hal 346. </w:t>
      </w:r>
    </w:p>
  </w:footnote>
  <w:footnote w:id="11">
    <w:p w14:paraId="21AC887E" w14:textId="77777777" w:rsidR="00E70F8C" w:rsidRDefault="00E70F8C" w:rsidP="00596F60">
      <w:pPr>
        <w:pStyle w:val="FootnoteText"/>
        <w:ind w:left="288" w:firstLine="567"/>
        <w:jc w:val="both"/>
      </w:pPr>
      <w:r w:rsidRPr="008930FD">
        <w:rPr>
          <w:rStyle w:val="FootnoteReference"/>
        </w:rPr>
        <w:footnoteRef/>
      </w:r>
      <w:r>
        <w:t xml:space="preserve">. </w:t>
      </w:r>
      <w:r>
        <w:rPr>
          <w:rFonts w:ascii="Times New Roman" w:hAnsi="Times New Roman" w:cs="Times New Roman"/>
        </w:rPr>
        <w:t>Anas. Sudijono. P</w:t>
      </w:r>
      <w:r>
        <w:rPr>
          <w:rFonts w:ascii="Times New Roman" w:hAnsi="Times New Roman" w:cs="Times New Roman"/>
          <w:i/>
          <w:iCs/>
        </w:rPr>
        <w:t>engantar Evaluasi Pendidikan</w:t>
      </w:r>
      <w:r>
        <w:rPr>
          <w:rFonts w:ascii="Times New Roman" w:hAnsi="Times New Roman" w:cs="Times New Roman"/>
        </w:rPr>
        <w:t>. (Jakarta: Raja Grafindo Persada, 2009).</w:t>
      </w:r>
      <w:r>
        <w:t xml:space="preserve"> </w:t>
      </w:r>
    </w:p>
  </w:footnote>
  <w:footnote w:id="12">
    <w:p w14:paraId="6E3DA1EC" w14:textId="511DDB83" w:rsidR="00E70F8C" w:rsidRPr="008930FD" w:rsidRDefault="00E70F8C" w:rsidP="008930FD">
      <w:pPr>
        <w:spacing w:after="0" w:line="240" w:lineRule="auto"/>
        <w:ind w:left="426" w:firstLine="432"/>
        <w:jc w:val="both"/>
        <w:rPr>
          <w:rFonts w:ascii="Times New Roman" w:hAnsi="Times New Roman" w:cs="Times New Roman"/>
          <w:sz w:val="20"/>
          <w:szCs w:val="20"/>
        </w:rPr>
      </w:pPr>
      <w:r w:rsidRPr="008930FD">
        <w:rPr>
          <w:rStyle w:val="FootnoteReference"/>
        </w:rPr>
        <w:footnoteRef/>
      </w:r>
      <w:r w:rsidR="00D66568">
        <w:t xml:space="preserve"> </w:t>
      </w:r>
      <w:r>
        <w:rPr>
          <w:rFonts w:ascii="Times New Roman" w:hAnsi="Times New Roman" w:cs="Times New Roman"/>
          <w:sz w:val="20"/>
          <w:szCs w:val="20"/>
        </w:rPr>
        <w:t xml:space="preserve">Asep Hermawan, dan Husna Leila Yusron. </w:t>
      </w:r>
      <w:r>
        <w:rPr>
          <w:rFonts w:ascii="Times New Roman" w:hAnsi="Times New Roman" w:cs="Times New Roman"/>
          <w:i/>
          <w:iCs/>
          <w:sz w:val="20"/>
          <w:szCs w:val="20"/>
        </w:rPr>
        <w:t>Penelitian Bisnis Pendekatan Kuantitatif. (</w:t>
      </w:r>
      <w:r>
        <w:rPr>
          <w:rFonts w:ascii="Times New Roman" w:hAnsi="Times New Roman" w:cs="Times New Roman"/>
          <w:sz w:val="20"/>
          <w:szCs w:val="20"/>
        </w:rPr>
        <w:t>Jakarta: Kencana. 2017, hal ;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A7EE" w14:textId="215B44AF" w:rsidR="00E70F8C" w:rsidRPr="00596F60" w:rsidRDefault="00E70F8C" w:rsidP="00596F60">
    <w:pPr>
      <w:pStyle w:val="Header"/>
      <w:rPr>
        <w:rFonts w:ascii="Arial Narrow" w:hAnsi="Arial Narrow"/>
        <w:i/>
        <w:iCs/>
        <w:sz w:val="16"/>
        <w:szCs w:val="16"/>
      </w:rPr>
    </w:pPr>
    <w:r>
      <w:rPr>
        <w:rFonts w:ascii="Arial Narrow" w:hAnsi="Arial Narrow"/>
        <w:i/>
        <w:iCs/>
        <w:sz w:val="16"/>
        <w:szCs w:val="16"/>
      </w:rPr>
      <w:t>Fajri Rahmi</w:t>
    </w:r>
    <w:r w:rsidRPr="00E907F2">
      <w:rPr>
        <w:rFonts w:ascii="Arial Narrow" w:hAnsi="Arial Narrow"/>
        <w:i/>
        <w:iCs/>
        <w:sz w:val="16"/>
        <w:szCs w:val="16"/>
      </w:rPr>
      <w:t xml:space="preserve">, </w:t>
    </w:r>
    <w:r>
      <w:rPr>
        <w:rFonts w:ascii="Arial Narrow" w:hAnsi="Arial Narrow"/>
        <w:i/>
        <w:iCs/>
        <w:sz w:val="16"/>
        <w:szCs w:val="16"/>
      </w:rPr>
      <w:t>Israk Ahmadsyah</w:t>
    </w:r>
    <w:r w:rsidRPr="00E907F2">
      <w:rPr>
        <w:rFonts w:ascii="Arial Narrow" w:hAnsi="Arial Narrow"/>
        <w:i/>
        <w:iCs/>
        <w:sz w:val="16"/>
        <w:szCs w:val="16"/>
      </w:rPr>
      <w:t xml:space="preserve">, </w:t>
    </w:r>
    <w:r>
      <w:rPr>
        <w:rFonts w:ascii="Arial Narrow" w:hAnsi="Arial Narrow"/>
        <w:i/>
        <w:iCs/>
        <w:sz w:val="16"/>
        <w:szCs w:val="16"/>
      </w:rPr>
      <w:t>Ismail Rasyid Ridla Tarigan</w:t>
    </w:r>
    <w:r w:rsidRPr="002328AE">
      <w:rPr>
        <w:rFonts w:ascii="Arial Narrow" w:hAnsi="Arial Narrow"/>
        <w:i/>
        <w:iCs/>
        <w:sz w:val="16"/>
        <w:szCs w:val="16"/>
      </w:rPr>
      <w:t xml:space="preserve"> </w:t>
    </w:r>
    <w:r w:rsidRPr="005A649D">
      <w:rPr>
        <w:rFonts w:ascii="Arial Narrow" w:hAnsi="Arial Narrow"/>
        <w:i/>
        <w:iCs/>
        <w:sz w:val="16"/>
        <w:szCs w:val="16"/>
      </w:rPr>
      <w:t>|</w:t>
    </w:r>
    <w:r w:rsidRPr="008927FF">
      <w:t xml:space="preserve"> </w:t>
    </w:r>
    <w:r w:rsidRPr="008927FF">
      <w:rPr>
        <w:rFonts w:ascii="Arial Narrow" w:hAnsi="Arial Narrow"/>
        <w:i/>
        <w:iCs/>
        <w:sz w:val="16"/>
        <w:szCs w:val="16"/>
      </w:rPr>
      <w:t>Pengaruh Kualitas Pelayanan_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9970" w14:textId="77777777" w:rsidR="00E70F8C" w:rsidRPr="005A649D" w:rsidRDefault="00E70F8C" w:rsidP="002102A5">
    <w:pPr>
      <w:pStyle w:val="Header"/>
      <w:rPr>
        <w:i/>
        <w:iCs/>
        <w:sz w:val="20"/>
        <w:szCs w:val="20"/>
        <w:lang w:val="id-ID"/>
      </w:rPr>
    </w:pPr>
  </w:p>
  <w:p w14:paraId="66721788" w14:textId="77777777" w:rsidR="00E70F8C" w:rsidRDefault="00E70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597"/>
    <w:multiLevelType w:val="hybridMultilevel"/>
    <w:tmpl w:val="A55C3500"/>
    <w:lvl w:ilvl="0" w:tplc="8146D74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82E75DF"/>
    <w:multiLevelType w:val="hybridMultilevel"/>
    <w:tmpl w:val="A2E472D0"/>
    <w:lvl w:ilvl="0" w:tplc="9D36A91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0B5D2B86"/>
    <w:multiLevelType w:val="hybridMultilevel"/>
    <w:tmpl w:val="90FA2EE2"/>
    <w:lvl w:ilvl="0" w:tplc="181C733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0E4821C0"/>
    <w:multiLevelType w:val="hybridMultilevel"/>
    <w:tmpl w:val="E2987398"/>
    <w:lvl w:ilvl="0" w:tplc="EA042A86">
      <w:start w:val="1"/>
      <w:numFmt w:val="lowerLetter"/>
      <w:lvlText w:val="%1."/>
      <w:lvlJc w:val="left"/>
      <w:pPr>
        <w:ind w:left="360" w:hanging="360"/>
      </w:pPr>
      <w:rPr>
        <w:rFonts w:asciiTheme="majorBidi" w:eastAsia="Times New Roman"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840089E"/>
    <w:multiLevelType w:val="hybridMultilevel"/>
    <w:tmpl w:val="431274FA"/>
    <w:lvl w:ilvl="0" w:tplc="58EE0084">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8815282"/>
    <w:multiLevelType w:val="hybridMultilevel"/>
    <w:tmpl w:val="4C2CC2E2"/>
    <w:lvl w:ilvl="0" w:tplc="E81AD84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1A2815DB"/>
    <w:multiLevelType w:val="hybridMultilevel"/>
    <w:tmpl w:val="96A6CE9E"/>
    <w:lvl w:ilvl="0" w:tplc="40B49FD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226A79AC"/>
    <w:multiLevelType w:val="hybridMultilevel"/>
    <w:tmpl w:val="8D1CE9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3A517C"/>
    <w:multiLevelType w:val="hybridMultilevel"/>
    <w:tmpl w:val="6018F6AE"/>
    <w:lvl w:ilvl="0" w:tplc="EB304E0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2E5D5B74"/>
    <w:multiLevelType w:val="hybridMultilevel"/>
    <w:tmpl w:val="F2DECA2C"/>
    <w:lvl w:ilvl="0" w:tplc="9E7A283C">
      <w:start w:val="1"/>
      <w:numFmt w:val="lowerLetter"/>
      <w:lvlText w:val="%1."/>
      <w:lvlJc w:val="left"/>
      <w:pPr>
        <w:ind w:left="360" w:hanging="360"/>
      </w:pPr>
      <w:rPr>
        <w:rFonts w:asciiTheme="majorBidi" w:eastAsia="Times New Roman"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0932F0D"/>
    <w:multiLevelType w:val="hybridMultilevel"/>
    <w:tmpl w:val="13562B72"/>
    <w:lvl w:ilvl="0" w:tplc="0E9A8DB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15:restartNumberingAfterBreak="0">
    <w:nsid w:val="318621F8"/>
    <w:multiLevelType w:val="hybridMultilevel"/>
    <w:tmpl w:val="E28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F594C"/>
    <w:multiLevelType w:val="hybridMultilevel"/>
    <w:tmpl w:val="86642F7E"/>
    <w:lvl w:ilvl="0" w:tplc="44EC83F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2A23C35"/>
    <w:multiLevelType w:val="hybridMultilevel"/>
    <w:tmpl w:val="28B642D8"/>
    <w:lvl w:ilvl="0" w:tplc="A768F20A">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37642A67"/>
    <w:multiLevelType w:val="hybridMultilevel"/>
    <w:tmpl w:val="0630A7B8"/>
    <w:lvl w:ilvl="0" w:tplc="6FE6649A">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5" w15:restartNumberingAfterBreak="0">
    <w:nsid w:val="433935E0"/>
    <w:multiLevelType w:val="hybridMultilevel"/>
    <w:tmpl w:val="2B26C2C6"/>
    <w:lvl w:ilvl="0" w:tplc="15A0E99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6" w15:restartNumberingAfterBreak="0">
    <w:nsid w:val="443C041F"/>
    <w:multiLevelType w:val="hybridMultilevel"/>
    <w:tmpl w:val="63565848"/>
    <w:lvl w:ilvl="0" w:tplc="F4D8882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494B792C"/>
    <w:multiLevelType w:val="hybridMultilevel"/>
    <w:tmpl w:val="432C3E0A"/>
    <w:lvl w:ilvl="0" w:tplc="17CE839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8" w15:restartNumberingAfterBreak="0">
    <w:nsid w:val="55741484"/>
    <w:multiLevelType w:val="hybridMultilevel"/>
    <w:tmpl w:val="074E919E"/>
    <w:lvl w:ilvl="0" w:tplc="D0F02ABE">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9" w15:restartNumberingAfterBreak="0">
    <w:nsid w:val="5E314F65"/>
    <w:multiLevelType w:val="hybridMultilevel"/>
    <w:tmpl w:val="6CDA47E0"/>
    <w:lvl w:ilvl="0" w:tplc="FB64BE0C">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662C0235"/>
    <w:multiLevelType w:val="hybridMultilevel"/>
    <w:tmpl w:val="4E06A680"/>
    <w:lvl w:ilvl="0" w:tplc="4C6E9DC6">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21" w15:restartNumberingAfterBreak="0">
    <w:nsid w:val="66872561"/>
    <w:multiLevelType w:val="hybridMultilevel"/>
    <w:tmpl w:val="EF40FCCE"/>
    <w:lvl w:ilvl="0" w:tplc="270C73DC">
      <w:start w:val="1"/>
      <w:numFmt w:val="lowerLetter"/>
      <w:lvlText w:val="%1."/>
      <w:lvlJc w:val="left"/>
      <w:pPr>
        <w:ind w:left="360" w:hanging="360"/>
      </w:pPr>
      <w:rPr>
        <w:rFonts w:asciiTheme="majorBidi" w:eastAsia="Times New Roman"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69313ADD"/>
    <w:multiLevelType w:val="hybridMultilevel"/>
    <w:tmpl w:val="A0E291E2"/>
    <w:lvl w:ilvl="0" w:tplc="D208FAFE">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70D27B85"/>
    <w:multiLevelType w:val="hybridMultilevel"/>
    <w:tmpl w:val="2962E5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615E83"/>
    <w:multiLevelType w:val="hybridMultilevel"/>
    <w:tmpl w:val="3634DFFA"/>
    <w:lvl w:ilvl="0" w:tplc="4B7A0AF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15:restartNumberingAfterBreak="0">
    <w:nsid w:val="75DE196F"/>
    <w:multiLevelType w:val="hybridMultilevel"/>
    <w:tmpl w:val="B3D43CDA"/>
    <w:lvl w:ilvl="0" w:tplc="5CB647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7ABA0484"/>
    <w:multiLevelType w:val="hybridMultilevel"/>
    <w:tmpl w:val="D38C5C22"/>
    <w:lvl w:ilvl="0" w:tplc="0EC03410">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842885649">
    <w:abstractNumId w:val="11"/>
  </w:num>
  <w:num w:numId="2" w16cid:durableId="1039015288">
    <w:abstractNumId w:val="8"/>
  </w:num>
  <w:num w:numId="3" w16cid:durableId="128674998">
    <w:abstractNumId w:val="1"/>
  </w:num>
  <w:num w:numId="4" w16cid:durableId="2049211930">
    <w:abstractNumId w:val="16"/>
  </w:num>
  <w:num w:numId="5" w16cid:durableId="22831574">
    <w:abstractNumId w:val="4"/>
  </w:num>
  <w:num w:numId="6" w16cid:durableId="1490947417">
    <w:abstractNumId w:val="14"/>
  </w:num>
  <w:num w:numId="7" w16cid:durableId="1614433164">
    <w:abstractNumId w:val="5"/>
  </w:num>
  <w:num w:numId="8" w16cid:durableId="154032634">
    <w:abstractNumId w:val="18"/>
  </w:num>
  <w:num w:numId="9" w16cid:durableId="1637297809">
    <w:abstractNumId w:val="26"/>
  </w:num>
  <w:num w:numId="10" w16cid:durableId="1621760852">
    <w:abstractNumId w:val="24"/>
  </w:num>
  <w:num w:numId="11" w16cid:durableId="622268999">
    <w:abstractNumId w:val="6"/>
  </w:num>
  <w:num w:numId="12" w16cid:durableId="1141970192">
    <w:abstractNumId w:val="20"/>
  </w:num>
  <w:num w:numId="13" w16cid:durableId="1748258669">
    <w:abstractNumId w:val="21"/>
  </w:num>
  <w:num w:numId="14" w16cid:durableId="1161848129">
    <w:abstractNumId w:val="3"/>
  </w:num>
  <w:num w:numId="15" w16cid:durableId="587538266">
    <w:abstractNumId w:val="9"/>
  </w:num>
  <w:num w:numId="16" w16cid:durableId="1778672943">
    <w:abstractNumId w:val="13"/>
  </w:num>
  <w:num w:numId="17" w16cid:durableId="2086024195">
    <w:abstractNumId w:val="15"/>
  </w:num>
  <w:num w:numId="18" w16cid:durableId="1296989740">
    <w:abstractNumId w:val="2"/>
  </w:num>
  <w:num w:numId="19" w16cid:durableId="1112549539">
    <w:abstractNumId w:val="19"/>
  </w:num>
  <w:num w:numId="20" w16cid:durableId="1630084292">
    <w:abstractNumId w:val="12"/>
  </w:num>
  <w:num w:numId="21" w16cid:durableId="324360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8914">
    <w:abstractNumId w:val="10"/>
  </w:num>
  <w:num w:numId="23" w16cid:durableId="120852788">
    <w:abstractNumId w:val="17"/>
  </w:num>
  <w:num w:numId="24" w16cid:durableId="588584228">
    <w:abstractNumId w:val="25"/>
  </w:num>
  <w:num w:numId="25" w16cid:durableId="1240484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8047049">
    <w:abstractNumId w:val="0"/>
  </w:num>
  <w:num w:numId="27" w16cid:durableId="131491628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EA"/>
    <w:rsid w:val="000043B8"/>
    <w:rsid w:val="00005190"/>
    <w:rsid w:val="0000695B"/>
    <w:rsid w:val="000073B0"/>
    <w:rsid w:val="000074B7"/>
    <w:rsid w:val="00010433"/>
    <w:rsid w:val="000228EC"/>
    <w:rsid w:val="000248D9"/>
    <w:rsid w:val="00024C66"/>
    <w:rsid w:val="00024F44"/>
    <w:rsid w:val="00025402"/>
    <w:rsid w:val="000275C1"/>
    <w:rsid w:val="00033763"/>
    <w:rsid w:val="000339ED"/>
    <w:rsid w:val="0003517F"/>
    <w:rsid w:val="00036DE4"/>
    <w:rsid w:val="00037E5B"/>
    <w:rsid w:val="000431C4"/>
    <w:rsid w:val="0004332E"/>
    <w:rsid w:val="000433CE"/>
    <w:rsid w:val="00043EAB"/>
    <w:rsid w:val="00047C65"/>
    <w:rsid w:val="00050BDD"/>
    <w:rsid w:val="00050C88"/>
    <w:rsid w:val="00053F13"/>
    <w:rsid w:val="000555C4"/>
    <w:rsid w:val="00055DD4"/>
    <w:rsid w:val="0005603C"/>
    <w:rsid w:val="00057112"/>
    <w:rsid w:val="00061CB0"/>
    <w:rsid w:val="0006250D"/>
    <w:rsid w:val="00076CED"/>
    <w:rsid w:val="00077EC7"/>
    <w:rsid w:val="00083E9E"/>
    <w:rsid w:val="00084BD2"/>
    <w:rsid w:val="00085E4A"/>
    <w:rsid w:val="000860BA"/>
    <w:rsid w:val="000876B5"/>
    <w:rsid w:val="00087F68"/>
    <w:rsid w:val="0009229A"/>
    <w:rsid w:val="00092CDF"/>
    <w:rsid w:val="000939BE"/>
    <w:rsid w:val="00094D08"/>
    <w:rsid w:val="00095021"/>
    <w:rsid w:val="000962EC"/>
    <w:rsid w:val="000A07F6"/>
    <w:rsid w:val="000A0E64"/>
    <w:rsid w:val="000A6BBD"/>
    <w:rsid w:val="000A798A"/>
    <w:rsid w:val="000B1472"/>
    <w:rsid w:val="000B47E3"/>
    <w:rsid w:val="000B76CA"/>
    <w:rsid w:val="000C0561"/>
    <w:rsid w:val="000C162D"/>
    <w:rsid w:val="000C2168"/>
    <w:rsid w:val="000C24EC"/>
    <w:rsid w:val="000C5231"/>
    <w:rsid w:val="000C6DA8"/>
    <w:rsid w:val="000C7506"/>
    <w:rsid w:val="000D0644"/>
    <w:rsid w:val="000D5427"/>
    <w:rsid w:val="000D6384"/>
    <w:rsid w:val="000D7DE5"/>
    <w:rsid w:val="000E0B3F"/>
    <w:rsid w:val="000E3CFD"/>
    <w:rsid w:val="000E43C8"/>
    <w:rsid w:val="000E4A99"/>
    <w:rsid w:val="000E4C0A"/>
    <w:rsid w:val="000E4D98"/>
    <w:rsid w:val="000F691D"/>
    <w:rsid w:val="00100DE2"/>
    <w:rsid w:val="001075EF"/>
    <w:rsid w:val="00111E73"/>
    <w:rsid w:val="00112403"/>
    <w:rsid w:val="001142BC"/>
    <w:rsid w:val="00121F12"/>
    <w:rsid w:val="001232B9"/>
    <w:rsid w:val="00125436"/>
    <w:rsid w:val="00133472"/>
    <w:rsid w:val="001355E8"/>
    <w:rsid w:val="001362A1"/>
    <w:rsid w:val="00141003"/>
    <w:rsid w:val="00142DE6"/>
    <w:rsid w:val="00144722"/>
    <w:rsid w:val="00145241"/>
    <w:rsid w:val="00147A53"/>
    <w:rsid w:val="00147F74"/>
    <w:rsid w:val="00152678"/>
    <w:rsid w:val="00152DCE"/>
    <w:rsid w:val="00153A75"/>
    <w:rsid w:val="00154C39"/>
    <w:rsid w:val="0015595B"/>
    <w:rsid w:val="0015748C"/>
    <w:rsid w:val="00160DFC"/>
    <w:rsid w:val="00160F65"/>
    <w:rsid w:val="00174120"/>
    <w:rsid w:val="00177ADB"/>
    <w:rsid w:val="001813DF"/>
    <w:rsid w:val="0018295F"/>
    <w:rsid w:val="00190A71"/>
    <w:rsid w:val="00192723"/>
    <w:rsid w:val="00193B60"/>
    <w:rsid w:val="00193E42"/>
    <w:rsid w:val="0019572A"/>
    <w:rsid w:val="00196831"/>
    <w:rsid w:val="001971B5"/>
    <w:rsid w:val="001A06CD"/>
    <w:rsid w:val="001A0B87"/>
    <w:rsid w:val="001A139A"/>
    <w:rsid w:val="001A1DA3"/>
    <w:rsid w:val="001A360E"/>
    <w:rsid w:val="001A5DC7"/>
    <w:rsid w:val="001A6F8B"/>
    <w:rsid w:val="001A79EE"/>
    <w:rsid w:val="001B2DCA"/>
    <w:rsid w:val="001B627C"/>
    <w:rsid w:val="001B749B"/>
    <w:rsid w:val="001C48DA"/>
    <w:rsid w:val="001C5357"/>
    <w:rsid w:val="001C5709"/>
    <w:rsid w:val="001C72C3"/>
    <w:rsid w:val="001D123E"/>
    <w:rsid w:val="001D12D5"/>
    <w:rsid w:val="001D3624"/>
    <w:rsid w:val="001D397F"/>
    <w:rsid w:val="001D3C91"/>
    <w:rsid w:val="001D44FB"/>
    <w:rsid w:val="001D7ECC"/>
    <w:rsid w:val="001E15B0"/>
    <w:rsid w:val="001E2E14"/>
    <w:rsid w:val="001F143A"/>
    <w:rsid w:val="001F1D8A"/>
    <w:rsid w:val="001F27FD"/>
    <w:rsid w:val="001F6E45"/>
    <w:rsid w:val="001F7AD2"/>
    <w:rsid w:val="00200D48"/>
    <w:rsid w:val="00201934"/>
    <w:rsid w:val="00202C43"/>
    <w:rsid w:val="0020306D"/>
    <w:rsid w:val="0020441A"/>
    <w:rsid w:val="0020731A"/>
    <w:rsid w:val="0020750C"/>
    <w:rsid w:val="002102A5"/>
    <w:rsid w:val="00211A30"/>
    <w:rsid w:val="00212D32"/>
    <w:rsid w:val="00213482"/>
    <w:rsid w:val="002165C2"/>
    <w:rsid w:val="00216D16"/>
    <w:rsid w:val="00217F0F"/>
    <w:rsid w:val="00220D77"/>
    <w:rsid w:val="00220F63"/>
    <w:rsid w:val="00221A5D"/>
    <w:rsid w:val="002242C7"/>
    <w:rsid w:val="00224D51"/>
    <w:rsid w:val="00226F43"/>
    <w:rsid w:val="002327A9"/>
    <w:rsid w:val="002328AE"/>
    <w:rsid w:val="00232D26"/>
    <w:rsid w:val="0023657B"/>
    <w:rsid w:val="002403B6"/>
    <w:rsid w:val="00241D87"/>
    <w:rsid w:val="00243B9B"/>
    <w:rsid w:val="0024572B"/>
    <w:rsid w:val="00245D15"/>
    <w:rsid w:val="00247653"/>
    <w:rsid w:val="00252914"/>
    <w:rsid w:val="002531D6"/>
    <w:rsid w:val="00254A3F"/>
    <w:rsid w:val="00256604"/>
    <w:rsid w:val="002603C8"/>
    <w:rsid w:val="002632AE"/>
    <w:rsid w:val="00264A53"/>
    <w:rsid w:val="00271BF3"/>
    <w:rsid w:val="002722B6"/>
    <w:rsid w:val="00275549"/>
    <w:rsid w:val="002761D9"/>
    <w:rsid w:val="0027783F"/>
    <w:rsid w:val="00277885"/>
    <w:rsid w:val="0028096B"/>
    <w:rsid w:val="00281ED6"/>
    <w:rsid w:val="002826E1"/>
    <w:rsid w:val="00285919"/>
    <w:rsid w:val="00292722"/>
    <w:rsid w:val="00292C37"/>
    <w:rsid w:val="002933E0"/>
    <w:rsid w:val="00293FB2"/>
    <w:rsid w:val="00295D5F"/>
    <w:rsid w:val="002A0515"/>
    <w:rsid w:val="002A0EF3"/>
    <w:rsid w:val="002A1E2F"/>
    <w:rsid w:val="002A20A6"/>
    <w:rsid w:val="002A4A12"/>
    <w:rsid w:val="002A7FC7"/>
    <w:rsid w:val="002B16E0"/>
    <w:rsid w:val="002B2A9C"/>
    <w:rsid w:val="002B4A49"/>
    <w:rsid w:val="002B4FF8"/>
    <w:rsid w:val="002C10CF"/>
    <w:rsid w:val="002C22CB"/>
    <w:rsid w:val="002C2F0E"/>
    <w:rsid w:val="002C3418"/>
    <w:rsid w:val="002C3A66"/>
    <w:rsid w:val="002C54C0"/>
    <w:rsid w:val="002C5885"/>
    <w:rsid w:val="002C7DE1"/>
    <w:rsid w:val="002C7F37"/>
    <w:rsid w:val="002D261C"/>
    <w:rsid w:val="002D39D7"/>
    <w:rsid w:val="002D5F84"/>
    <w:rsid w:val="002D6B89"/>
    <w:rsid w:val="002E00B2"/>
    <w:rsid w:val="002E2C92"/>
    <w:rsid w:val="002E57A5"/>
    <w:rsid w:val="002E799C"/>
    <w:rsid w:val="002F048C"/>
    <w:rsid w:val="002F0E45"/>
    <w:rsid w:val="002F39DB"/>
    <w:rsid w:val="002F60D8"/>
    <w:rsid w:val="002F6379"/>
    <w:rsid w:val="002F68A0"/>
    <w:rsid w:val="002F7460"/>
    <w:rsid w:val="00301286"/>
    <w:rsid w:val="00301B73"/>
    <w:rsid w:val="00302747"/>
    <w:rsid w:val="00302A02"/>
    <w:rsid w:val="00303489"/>
    <w:rsid w:val="0030468D"/>
    <w:rsid w:val="00304F36"/>
    <w:rsid w:val="00306D9F"/>
    <w:rsid w:val="00306EB6"/>
    <w:rsid w:val="00307679"/>
    <w:rsid w:val="00312F5F"/>
    <w:rsid w:val="00314638"/>
    <w:rsid w:val="00315303"/>
    <w:rsid w:val="00315373"/>
    <w:rsid w:val="00316734"/>
    <w:rsid w:val="003230A5"/>
    <w:rsid w:val="0032344C"/>
    <w:rsid w:val="00323739"/>
    <w:rsid w:val="00323CB8"/>
    <w:rsid w:val="0032503E"/>
    <w:rsid w:val="00326160"/>
    <w:rsid w:val="0032648F"/>
    <w:rsid w:val="003268E8"/>
    <w:rsid w:val="003318F8"/>
    <w:rsid w:val="00332017"/>
    <w:rsid w:val="003323D4"/>
    <w:rsid w:val="00334A65"/>
    <w:rsid w:val="00337DDC"/>
    <w:rsid w:val="00342172"/>
    <w:rsid w:val="0034389D"/>
    <w:rsid w:val="003451BE"/>
    <w:rsid w:val="00346A97"/>
    <w:rsid w:val="00351413"/>
    <w:rsid w:val="003534FA"/>
    <w:rsid w:val="003538C8"/>
    <w:rsid w:val="00353B99"/>
    <w:rsid w:val="00355630"/>
    <w:rsid w:val="00355C35"/>
    <w:rsid w:val="00355F0E"/>
    <w:rsid w:val="003618CA"/>
    <w:rsid w:val="003625DB"/>
    <w:rsid w:val="003637C2"/>
    <w:rsid w:val="00365491"/>
    <w:rsid w:val="00365835"/>
    <w:rsid w:val="00366CD6"/>
    <w:rsid w:val="00366F26"/>
    <w:rsid w:val="003670AA"/>
    <w:rsid w:val="00367543"/>
    <w:rsid w:val="00367752"/>
    <w:rsid w:val="00367A94"/>
    <w:rsid w:val="00376049"/>
    <w:rsid w:val="0037657C"/>
    <w:rsid w:val="003766D5"/>
    <w:rsid w:val="003775D2"/>
    <w:rsid w:val="00377B32"/>
    <w:rsid w:val="003802A6"/>
    <w:rsid w:val="00382456"/>
    <w:rsid w:val="00385F04"/>
    <w:rsid w:val="00387B8B"/>
    <w:rsid w:val="0039306D"/>
    <w:rsid w:val="00394819"/>
    <w:rsid w:val="0039481D"/>
    <w:rsid w:val="00395C8D"/>
    <w:rsid w:val="00395DBF"/>
    <w:rsid w:val="003A34FF"/>
    <w:rsid w:val="003A4552"/>
    <w:rsid w:val="003A4DD6"/>
    <w:rsid w:val="003A62F0"/>
    <w:rsid w:val="003A666A"/>
    <w:rsid w:val="003A6BCB"/>
    <w:rsid w:val="003A781C"/>
    <w:rsid w:val="003A7CC3"/>
    <w:rsid w:val="003B0221"/>
    <w:rsid w:val="003B1221"/>
    <w:rsid w:val="003B6FF2"/>
    <w:rsid w:val="003B7235"/>
    <w:rsid w:val="003B7E3F"/>
    <w:rsid w:val="003C1AE0"/>
    <w:rsid w:val="003C281C"/>
    <w:rsid w:val="003C3B1D"/>
    <w:rsid w:val="003C6F95"/>
    <w:rsid w:val="003C752B"/>
    <w:rsid w:val="003C7E97"/>
    <w:rsid w:val="003D7D8A"/>
    <w:rsid w:val="003E123B"/>
    <w:rsid w:val="003E2A20"/>
    <w:rsid w:val="003E3338"/>
    <w:rsid w:val="003E4F58"/>
    <w:rsid w:val="003E5E99"/>
    <w:rsid w:val="003E7A0C"/>
    <w:rsid w:val="003E7AA9"/>
    <w:rsid w:val="003E7ECF"/>
    <w:rsid w:val="003F0A7D"/>
    <w:rsid w:val="003F27E5"/>
    <w:rsid w:val="003F2B87"/>
    <w:rsid w:val="003F34CE"/>
    <w:rsid w:val="003F411D"/>
    <w:rsid w:val="003F422B"/>
    <w:rsid w:val="003F4501"/>
    <w:rsid w:val="003F7025"/>
    <w:rsid w:val="003F79FF"/>
    <w:rsid w:val="0040005B"/>
    <w:rsid w:val="004000B2"/>
    <w:rsid w:val="00407AF8"/>
    <w:rsid w:val="0041009A"/>
    <w:rsid w:val="0041012E"/>
    <w:rsid w:val="00411E6A"/>
    <w:rsid w:val="004121D5"/>
    <w:rsid w:val="00412A25"/>
    <w:rsid w:val="00412F84"/>
    <w:rsid w:val="00416071"/>
    <w:rsid w:val="004230DB"/>
    <w:rsid w:val="004236C1"/>
    <w:rsid w:val="004238EC"/>
    <w:rsid w:val="004249DD"/>
    <w:rsid w:val="004251FE"/>
    <w:rsid w:val="00425433"/>
    <w:rsid w:val="00425CCD"/>
    <w:rsid w:val="00431841"/>
    <w:rsid w:val="00433894"/>
    <w:rsid w:val="004343C0"/>
    <w:rsid w:val="004343FA"/>
    <w:rsid w:val="00441FCC"/>
    <w:rsid w:val="00442102"/>
    <w:rsid w:val="00442B59"/>
    <w:rsid w:val="0045002C"/>
    <w:rsid w:val="00450162"/>
    <w:rsid w:val="004503C2"/>
    <w:rsid w:val="00451A78"/>
    <w:rsid w:val="004523AE"/>
    <w:rsid w:val="00452A66"/>
    <w:rsid w:val="00452B66"/>
    <w:rsid w:val="0045592A"/>
    <w:rsid w:val="00455DD6"/>
    <w:rsid w:val="00465078"/>
    <w:rsid w:val="0046577D"/>
    <w:rsid w:val="00466C38"/>
    <w:rsid w:val="00473AA0"/>
    <w:rsid w:val="004767C2"/>
    <w:rsid w:val="00480360"/>
    <w:rsid w:val="00481250"/>
    <w:rsid w:val="00482636"/>
    <w:rsid w:val="004843A1"/>
    <w:rsid w:val="00484434"/>
    <w:rsid w:val="00484A94"/>
    <w:rsid w:val="0048658F"/>
    <w:rsid w:val="00491A99"/>
    <w:rsid w:val="0049476C"/>
    <w:rsid w:val="00495E61"/>
    <w:rsid w:val="00496A41"/>
    <w:rsid w:val="00496EF8"/>
    <w:rsid w:val="004A0C2A"/>
    <w:rsid w:val="004A0C3D"/>
    <w:rsid w:val="004A180C"/>
    <w:rsid w:val="004A2A20"/>
    <w:rsid w:val="004A4E91"/>
    <w:rsid w:val="004B1BA9"/>
    <w:rsid w:val="004B45F3"/>
    <w:rsid w:val="004B61E1"/>
    <w:rsid w:val="004B7F4D"/>
    <w:rsid w:val="004C13B8"/>
    <w:rsid w:val="004C51F3"/>
    <w:rsid w:val="004C5F6B"/>
    <w:rsid w:val="004C66FA"/>
    <w:rsid w:val="004C72A2"/>
    <w:rsid w:val="004D07B2"/>
    <w:rsid w:val="004D12F9"/>
    <w:rsid w:val="004D242D"/>
    <w:rsid w:val="004D3128"/>
    <w:rsid w:val="004D4BFE"/>
    <w:rsid w:val="004D56B5"/>
    <w:rsid w:val="004E1CD2"/>
    <w:rsid w:val="004E2A46"/>
    <w:rsid w:val="004F2C90"/>
    <w:rsid w:val="0050078B"/>
    <w:rsid w:val="00500B46"/>
    <w:rsid w:val="00500E6E"/>
    <w:rsid w:val="00501A08"/>
    <w:rsid w:val="005047AC"/>
    <w:rsid w:val="00510B2E"/>
    <w:rsid w:val="00510F46"/>
    <w:rsid w:val="005156FB"/>
    <w:rsid w:val="00515D92"/>
    <w:rsid w:val="00517D57"/>
    <w:rsid w:val="005228C6"/>
    <w:rsid w:val="00524D3C"/>
    <w:rsid w:val="005252F1"/>
    <w:rsid w:val="005257C4"/>
    <w:rsid w:val="0052629F"/>
    <w:rsid w:val="00530F89"/>
    <w:rsid w:val="0053148D"/>
    <w:rsid w:val="00531742"/>
    <w:rsid w:val="005317AF"/>
    <w:rsid w:val="005317E7"/>
    <w:rsid w:val="00532306"/>
    <w:rsid w:val="0053545A"/>
    <w:rsid w:val="0054173C"/>
    <w:rsid w:val="0055157A"/>
    <w:rsid w:val="005539BA"/>
    <w:rsid w:val="005552EB"/>
    <w:rsid w:val="00557475"/>
    <w:rsid w:val="005624A4"/>
    <w:rsid w:val="0056355C"/>
    <w:rsid w:val="005663F4"/>
    <w:rsid w:val="00566F33"/>
    <w:rsid w:val="00566F3A"/>
    <w:rsid w:val="00567411"/>
    <w:rsid w:val="005741CC"/>
    <w:rsid w:val="00576192"/>
    <w:rsid w:val="005778CC"/>
    <w:rsid w:val="0057793A"/>
    <w:rsid w:val="00577DE3"/>
    <w:rsid w:val="00582224"/>
    <w:rsid w:val="00591B20"/>
    <w:rsid w:val="0059201C"/>
    <w:rsid w:val="00593901"/>
    <w:rsid w:val="00593EB8"/>
    <w:rsid w:val="00596635"/>
    <w:rsid w:val="00596F60"/>
    <w:rsid w:val="00596F7B"/>
    <w:rsid w:val="005A29D4"/>
    <w:rsid w:val="005A5B3A"/>
    <w:rsid w:val="005A649D"/>
    <w:rsid w:val="005A7CC4"/>
    <w:rsid w:val="005B2CE3"/>
    <w:rsid w:val="005B34FF"/>
    <w:rsid w:val="005C1CE6"/>
    <w:rsid w:val="005C38C1"/>
    <w:rsid w:val="005C3A9A"/>
    <w:rsid w:val="005C40EA"/>
    <w:rsid w:val="005C564A"/>
    <w:rsid w:val="005D0FB5"/>
    <w:rsid w:val="005D1475"/>
    <w:rsid w:val="005D14B7"/>
    <w:rsid w:val="005D51FF"/>
    <w:rsid w:val="005E0596"/>
    <w:rsid w:val="005E175D"/>
    <w:rsid w:val="005E3FF8"/>
    <w:rsid w:val="005E76F3"/>
    <w:rsid w:val="005F46C7"/>
    <w:rsid w:val="00601641"/>
    <w:rsid w:val="0060241E"/>
    <w:rsid w:val="006037C4"/>
    <w:rsid w:val="006061D5"/>
    <w:rsid w:val="00607996"/>
    <w:rsid w:val="006134C4"/>
    <w:rsid w:val="0061474B"/>
    <w:rsid w:val="00623A1C"/>
    <w:rsid w:val="006267CB"/>
    <w:rsid w:val="00626F0A"/>
    <w:rsid w:val="006273D2"/>
    <w:rsid w:val="00627A20"/>
    <w:rsid w:val="006312EF"/>
    <w:rsid w:val="00631A1F"/>
    <w:rsid w:val="00634CF3"/>
    <w:rsid w:val="006369EF"/>
    <w:rsid w:val="006400B5"/>
    <w:rsid w:val="00646326"/>
    <w:rsid w:val="00647ACC"/>
    <w:rsid w:val="0065143B"/>
    <w:rsid w:val="00652EC5"/>
    <w:rsid w:val="006531DF"/>
    <w:rsid w:val="006607C2"/>
    <w:rsid w:val="0066388D"/>
    <w:rsid w:val="00667A82"/>
    <w:rsid w:val="00671560"/>
    <w:rsid w:val="006748C4"/>
    <w:rsid w:val="006757DC"/>
    <w:rsid w:val="006766BB"/>
    <w:rsid w:val="00676F98"/>
    <w:rsid w:val="00681EBF"/>
    <w:rsid w:val="00683755"/>
    <w:rsid w:val="00683F23"/>
    <w:rsid w:val="006852B3"/>
    <w:rsid w:val="00685D5D"/>
    <w:rsid w:val="00693BFB"/>
    <w:rsid w:val="00695B3E"/>
    <w:rsid w:val="006979B5"/>
    <w:rsid w:val="00697ABB"/>
    <w:rsid w:val="006A08C8"/>
    <w:rsid w:val="006A145D"/>
    <w:rsid w:val="006A2877"/>
    <w:rsid w:val="006A65EE"/>
    <w:rsid w:val="006B0BB5"/>
    <w:rsid w:val="006B2133"/>
    <w:rsid w:val="006B3243"/>
    <w:rsid w:val="006B45D5"/>
    <w:rsid w:val="006B6A27"/>
    <w:rsid w:val="006B78D2"/>
    <w:rsid w:val="006C2936"/>
    <w:rsid w:val="006C43FC"/>
    <w:rsid w:val="006C54AE"/>
    <w:rsid w:val="006C6407"/>
    <w:rsid w:val="006C6AAF"/>
    <w:rsid w:val="006D079C"/>
    <w:rsid w:val="006D1464"/>
    <w:rsid w:val="006D2864"/>
    <w:rsid w:val="006D3686"/>
    <w:rsid w:val="006D56BF"/>
    <w:rsid w:val="006D605A"/>
    <w:rsid w:val="006D6F88"/>
    <w:rsid w:val="006D7A64"/>
    <w:rsid w:val="006E2A5B"/>
    <w:rsid w:val="006E45B7"/>
    <w:rsid w:val="006E615D"/>
    <w:rsid w:val="006E7C9B"/>
    <w:rsid w:val="006F061E"/>
    <w:rsid w:val="006F2B80"/>
    <w:rsid w:val="006F314E"/>
    <w:rsid w:val="006F3CCE"/>
    <w:rsid w:val="006F4FD4"/>
    <w:rsid w:val="006F63C1"/>
    <w:rsid w:val="006F75B1"/>
    <w:rsid w:val="006F7E1F"/>
    <w:rsid w:val="007019E2"/>
    <w:rsid w:val="00701ACA"/>
    <w:rsid w:val="00701B18"/>
    <w:rsid w:val="00706A0D"/>
    <w:rsid w:val="00707FE1"/>
    <w:rsid w:val="00711FB2"/>
    <w:rsid w:val="007121D4"/>
    <w:rsid w:val="0071468F"/>
    <w:rsid w:val="00716A68"/>
    <w:rsid w:val="00716D70"/>
    <w:rsid w:val="007210D9"/>
    <w:rsid w:val="00724287"/>
    <w:rsid w:val="00726043"/>
    <w:rsid w:val="007261CC"/>
    <w:rsid w:val="00726791"/>
    <w:rsid w:val="00731EF3"/>
    <w:rsid w:val="00732EBE"/>
    <w:rsid w:val="00733462"/>
    <w:rsid w:val="00733C46"/>
    <w:rsid w:val="007408A4"/>
    <w:rsid w:val="007409A4"/>
    <w:rsid w:val="00742B05"/>
    <w:rsid w:val="007438E0"/>
    <w:rsid w:val="00743B9C"/>
    <w:rsid w:val="007449AC"/>
    <w:rsid w:val="00747587"/>
    <w:rsid w:val="00751361"/>
    <w:rsid w:val="00752B7C"/>
    <w:rsid w:val="00753895"/>
    <w:rsid w:val="00753A97"/>
    <w:rsid w:val="007601F2"/>
    <w:rsid w:val="00761616"/>
    <w:rsid w:val="007632B2"/>
    <w:rsid w:val="00763995"/>
    <w:rsid w:val="00763A32"/>
    <w:rsid w:val="0076414E"/>
    <w:rsid w:val="00767B86"/>
    <w:rsid w:val="00770A6B"/>
    <w:rsid w:val="00775105"/>
    <w:rsid w:val="007820D6"/>
    <w:rsid w:val="00782AF5"/>
    <w:rsid w:val="00791449"/>
    <w:rsid w:val="00793318"/>
    <w:rsid w:val="007A1C41"/>
    <w:rsid w:val="007A1F8D"/>
    <w:rsid w:val="007A26D7"/>
    <w:rsid w:val="007A3F02"/>
    <w:rsid w:val="007A4B0C"/>
    <w:rsid w:val="007A726E"/>
    <w:rsid w:val="007B1373"/>
    <w:rsid w:val="007B1A9B"/>
    <w:rsid w:val="007B4074"/>
    <w:rsid w:val="007B5CA4"/>
    <w:rsid w:val="007B628F"/>
    <w:rsid w:val="007B7F57"/>
    <w:rsid w:val="007C11FE"/>
    <w:rsid w:val="007C1F8B"/>
    <w:rsid w:val="007C321A"/>
    <w:rsid w:val="007C327E"/>
    <w:rsid w:val="007C3544"/>
    <w:rsid w:val="007C6FBB"/>
    <w:rsid w:val="007D159B"/>
    <w:rsid w:val="007D368D"/>
    <w:rsid w:val="007D5C32"/>
    <w:rsid w:val="007F1B73"/>
    <w:rsid w:val="007F27A2"/>
    <w:rsid w:val="007F3FEA"/>
    <w:rsid w:val="007F6615"/>
    <w:rsid w:val="00803738"/>
    <w:rsid w:val="00805506"/>
    <w:rsid w:val="00805701"/>
    <w:rsid w:val="00805AE8"/>
    <w:rsid w:val="00805F27"/>
    <w:rsid w:val="008065CD"/>
    <w:rsid w:val="008068A4"/>
    <w:rsid w:val="00807A7A"/>
    <w:rsid w:val="00811438"/>
    <w:rsid w:val="00812330"/>
    <w:rsid w:val="008124E8"/>
    <w:rsid w:val="008153E9"/>
    <w:rsid w:val="00816381"/>
    <w:rsid w:val="008168C8"/>
    <w:rsid w:val="008176EF"/>
    <w:rsid w:val="00821C5B"/>
    <w:rsid w:val="00824BE2"/>
    <w:rsid w:val="008253A5"/>
    <w:rsid w:val="00826870"/>
    <w:rsid w:val="008271D1"/>
    <w:rsid w:val="008272FB"/>
    <w:rsid w:val="008313A1"/>
    <w:rsid w:val="00840072"/>
    <w:rsid w:val="00840E55"/>
    <w:rsid w:val="00841BFF"/>
    <w:rsid w:val="00842657"/>
    <w:rsid w:val="00842D53"/>
    <w:rsid w:val="00844549"/>
    <w:rsid w:val="00850086"/>
    <w:rsid w:val="008533A2"/>
    <w:rsid w:val="00856F7C"/>
    <w:rsid w:val="00857657"/>
    <w:rsid w:val="00857C70"/>
    <w:rsid w:val="00860454"/>
    <w:rsid w:val="00860BD4"/>
    <w:rsid w:val="00864DDB"/>
    <w:rsid w:val="008654B7"/>
    <w:rsid w:val="0086604C"/>
    <w:rsid w:val="00866460"/>
    <w:rsid w:val="00876E5A"/>
    <w:rsid w:val="00880681"/>
    <w:rsid w:val="00881558"/>
    <w:rsid w:val="008835F0"/>
    <w:rsid w:val="00884560"/>
    <w:rsid w:val="00884E5D"/>
    <w:rsid w:val="008862D7"/>
    <w:rsid w:val="00886C26"/>
    <w:rsid w:val="00890A61"/>
    <w:rsid w:val="008910B2"/>
    <w:rsid w:val="00891E0C"/>
    <w:rsid w:val="008927FF"/>
    <w:rsid w:val="008930FD"/>
    <w:rsid w:val="0089377B"/>
    <w:rsid w:val="00896140"/>
    <w:rsid w:val="00896426"/>
    <w:rsid w:val="0089686D"/>
    <w:rsid w:val="008A0AB6"/>
    <w:rsid w:val="008A1D28"/>
    <w:rsid w:val="008A1EB9"/>
    <w:rsid w:val="008A2462"/>
    <w:rsid w:val="008A2EB9"/>
    <w:rsid w:val="008A382D"/>
    <w:rsid w:val="008A3C3F"/>
    <w:rsid w:val="008A3DEE"/>
    <w:rsid w:val="008A60AE"/>
    <w:rsid w:val="008B0145"/>
    <w:rsid w:val="008B249A"/>
    <w:rsid w:val="008B3942"/>
    <w:rsid w:val="008B61E0"/>
    <w:rsid w:val="008C1746"/>
    <w:rsid w:val="008C1920"/>
    <w:rsid w:val="008C5CF0"/>
    <w:rsid w:val="008C6978"/>
    <w:rsid w:val="008C6979"/>
    <w:rsid w:val="008C7AEF"/>
    <w:rsid w:val="008D157C"/>
    <w:rsid w:val="008D6F25"/>
    <w:rsid w:val="008D75E3"/>
    <w:rsid w:val="008E1D80"/>
    <w:rsid w:val="008E222F"/>
    <w:rsid w:val="008E6377"/>
    <w:rsid w:val="008F004A"/>
    <w:rsid w:val="008F0099"/>
    <w:rsid w:val="008F1A49"/>
    <w:rsid w:val="008F41E5"/>
    <w:rsid w:val="008F5E66"/>
    <w:rsid w:val="00900977"/>
    <w:rsid w:val="00900AFB"/>
    <w:rsid w:val="00900C13"/>
    <w:rsid w:val="00902A51"/>
    <w:rsid w:val="00902CA6"/>
    <w:rsid w:val="00903AA7"/>
    <w:rsid w:val="00903CAA"/>
    <w:rsid w:val="009045C7"/>
    <w:rsid w:val="00906191"/>
    <w:rsid w:val="00906D24"/>
    <w:rsid w:val="0091129E"/>
    <w:rsid w:val="0091192D"/>
    <w:rsid w:val="00912006"/>
    <w:rsid w:val="00912834"/>
    <w:rsid w:val="0091389F"/>
    <w:rsid w:val="00916FAB"/>
    <w:rsid w:val="00921BC0"/>
    <w:rsid w:val="00921CD1"/>
    <w:rsid w:val="009222B7"/>
    <w:rsid w:val="00922949"/>
    <w:rsid w:val="0092330A"/>
    <w:rsid w:val="00923A6A"/>
    <w:rsid w:val="00927CCF"/>
    <w:rsid w:val="0093330C"/>
    <w:rsid w:val="00934912"/>
    <w:rsid w:val="00934A68"/>
    <w:rsid w:val="00934FE5"/>
    <w:rsid w:val="00935BD3"/>
    <w:rsid w:val="00937DE8"/>
    <w:rsid w:val="009433C4"/>
    <w:rsid w:val="00943524"/>
    <w:rsid w:val="00944C75"/>
    <w:rsid w:val="00950960"/>
    <w:rsid w:val="00950AC1"/>
    <w:rsid w:val="00955E93"/>
    <w:rsid w:val="00956181"/>
    <w:rsid w:val="00956BE3"/>
    <w:rsid w:val="0096525C"/>
    <w:rsid w:val="009657C3"/>
    <w:rsid w:val="00965A5D"/>
    <w:rsid w:val="00967FC6"/>
    <w:rsid w:val="009709F4"/>
    <w:rsid w:val="00971025"/>
    <w:rsid w:val="00973AC2"/>
    <w:rsid w:val="00973F06"/>
    <w:rsid w:val="00974706"/>
    <w:rsid w:val="00976B56"/>
    <w:rsid w:val="00980C6C"/>
    <w:rsid w:val="00986574"/>
    <w:rsid w:val="00990655"/>
    <w:rsid w:val="0099281D"/>
    <w:rsid w:val="00992877"/>
    <w:rsid w:val="00994815"/>
    <w:rsid w:val="00995367"/>
    <w:rsid w:val="00995BA9"/>
    <w:rsid w:val="009A1148"/>
    <w:rsid w:val="009A12FB"/>
    <w:rsid w:val="009A2BC7"/>
    <w:rsid w:val="009A5F9A"/>
    <w:rsid w:val="009A6827"/>
    <w:rsid w:val="009B1AE3"/>
    <w:rsid w:val="009B4CBA"/>
    <w:rsid w:val="009B776D"/>
    <w:rsid w:val="009C1FAF"/>
    <w:rsid w:val="009C3A28"/>
    <w:rsid w:val="009C3B77"/>
    <w:rsid w:val="009C47EB"/>
    <w:rsid w:val="009C66EB"/>
    <w:rsid w:val="009C715F"/>
    <w:rsid w:val="009D04A5"/>
    <w:rsid w:val="009D1A74"/>
    <w:rsid w:val="009D6253"/>
    <w:rsid w:val="009E0680"/>
    <w:rsid w:val="009E45AF"/>
    <w:rsid w:val="009E6D46"/>
    <w:rsid w:val="009E6D89"/>
    <w:rsid w:val="009E7221"/>
    <w:rsid w:val="009F1E44"/>
    <w:rsid w:val="009F462B"/>
    <w:rsid w:val="00A00662"/>
    <w:rsid w:val="00A024F8"/>
    <w:rsid w:val="00A041A7"/>
    <w:rsid w:val="00A0568A"/>
    <w:rsid w:val="00A06A12"/>
    <w:rsid w:val="00A06BD8"/>
    <w:rsid w:val="00A1159B"/>
    <w:rsid w:val="00A21C7D"/>
    <w:rsid w:val="00A227A1"/>
    <w:rsid w:val="00A22F04"/>
    <w:rsid w:val="00A22F0F"/>
    <w:rsid w:val="00A273AF"/>
    <w:rsid w:val="00A275D9"/>
    <w:rsid w:val="00A27D1C"/>
    <w:rsid w:val="00A30E27"/>
    <w:rsid w:val="00A31AA3"/>
    <w:rsid w:val="00A34A87"/>
    <w:rsid w:val="00A35980"/>
    <w:rsid w:val="00A36545"/>
    <w:rsid w:val="00A36AA9"/>
    <w:rsid w:val="00A379E7"/>
    <w:rsid w:val="00A4107F"/>
    <w:rsid w:val="00A5112C"/>
    <w:rsid w:val="00A526CD"/>
    <w:rsid w:val="00A53E27"/>
    <w:rsid w:val="00A569F3"/>
    <w:rsid w:val="00A60C35"/>
    <w:rsid w:val="00A620A5"/>
    <w:rsid w:val="00A63D3F"/>
    <w:rsid w:val="00A66CD0"/>
    <w:rsid w:val="00A72688"/>
    <w:rsid w:val="00A7396A"/>
    <w:rsid w:val="00A74FA0"/>
    <w:rsid w:val="00A75C18"/>
    <w:rsid w:val="00A77609"/>
    <w:rsid w:val="00A81AEA"/>
    <w:rsid w:val="00A8344D"/>
    <w:rsid w:val="00A83503"/>
    <w:rsid w:val="00A83A42"/>
    <w:rsid w:val="00A8515C"/>
    <w:rsid w:val="00A943A5"/>
    <w:rsid w:val="00A94C87"/>
    <w:rsid w:val="00A96CBC"/>
    <w:rsid w:val="00AA0252"/>
    <w:rsid w:val="00AA2092"/>
    <w:rsid w:val="00AB1B1B"/>
    <w:rsid w:val="00AB44C8"/>
    <w:rsid w:val="00AB6E5C"/>
    <w:rsid w:val="00AC13E3"/>
    <w:rsid w:val="00AC3C08"/>
    <w:rsid w:val="00AC409A"/>
    <w:rsid w:val="00AC4E49"/>
    <w:rsid w:val="00AD0B3A"/>
    <w:rsid w:val="00AD178E"/>
    <w:rsid w:val="00AD70B1"/>
    <w:rsid w:val="00AD7A99"/>
    <w:rsid w:val="00AE65CA"/>
    <w:rsid w:val="00AE7C5A"/>
    <w:rsid w:val="00AF1213"/>
    <w:rsid w:val="00AF7D1A"/>
    <w:rsid w:val="00B01316"/>
    <w:rsid w:val="00B01A1C"/>
    <w:rsid w:val="00B02470"/>
    <w:rsid w:val="00B02B39"/>
    <w:rsid w:val="00B03599"/>
    <w:rsid w:val="00B04ED0"/>
    <w:rsid w:val="00B05072"/>
    <w:rsid w:val="00B05482"/>
    <w:rsid w:val="00B057D7"/>
    <w:rsid w:val="00B0670A"/>
    <w:rsid w:val="00B06E6C"/>
    <w:rsid w:val="00B10935"/>
    <w:rsid w:val="00B120D1"/>
    <w:rsid w:val="00B15946"/>
    <w:rsid w:val="00B17215"/>
    <w:rsid w:val="00B17257"/>
    <w:rsid w:val="00B17A2D"/>
    <w:rsid w:val="00B17A5E"/>
    <w:rsid w:val="00B2353A"/>
    <w:rsid w:val="00B25C89"/>
    <w:rsid w:val="00B25F77"/>
    <w:rsid w:val="00B263B3"/>
    <w:rsid w:val="00B26520"/>
    <w:rsid w:val="00B27982"/>
    <w:rsid w:val="00B34257"/>
    <w:rsid w:val="00B34C4A"/>
    <w:rsid w:val="00B35C3F"/>
    <w:rsid w:val="00B41076"/>
    <w:rsid w:val="00B41CA2"/>
    <w:rsid w:val="00B442BD"/>
    <w:rsid w:val="00B469F9"/>
    <w:rsid w:val="00B46AD3"/>
    <w:rsid w:val="00B46EC2"/>
    <w:rsid w:val="00B4716E"/>
    <w:rsid w:val="00B56377"/>
    <w:rsid w:val="00B62167"/>
    <w:rsid w:val="00B621AF"/>
    <w:rsid w:val="00B63097"/>
    <w:rsid w:val="00B655A3"/>
    <w:rsid w:val="00B67F0B"/>
    <w:rsid w:val="00B701B5"/>
    <w:rsid w:val="00B70542"/>
    <w:rsid w:val="00B74931"/>
    <w:rsid w:val="00B74970"/>
    <w:rsid w:val="00B83A58"/>
    <w:rsid w:val="00B858AA"/>
    <w:rsid w:val="00B9292F"/>
    <w:rsid w:val="00B92AA3"/>
    <w:rsid w:val="00B95D15"/>
    <w:rsid w:val="00BA09B7"/>
    <w:rsid w:val="00BA0A18"/>
    <w:rsid w:val="00BA172E"/>
    <w:rsid w:val="00BA1BEF"/>
    <w:rsid w:val="00BA359E"/>
    <w:rsid w:val="00BA4BD0"/>
    <w:rsid w:val="00BA5B1C"/>
    <w:rsid w:val="00BB09FA"/>
    <w:rsid w:val="00BB2256"/>
    <w:rsid w:val="00BB2857"/>
    <w:rsid w:val="00BB4DE8"/>
    <w:rsid w:val="00BB6E21"/>
    <w:rsid w:val="00BB7968"/>
    <w:rsid w:val="00BC1596"/>
    <w:rsid w:val="00BC1F73"/>
    <w:rsid w:val="00BC5F3D"/>
    <w:rsid w:val="00BD079E"/>
    <w:rsid w:val="00BD0955"/>
    <w:rsid w:val="00BD0B17"/>
    <w:rsid w:val="00BD13F7"/>
    <w:rsid w:val="00BD1C61"/>
    <w:rsid w:val="00BD21E2"/>
    <w:rsid w:val="00BD2E11"/>
    <w:rsid w:val="00BD373A"/>
    <w:rsid w:val="00BE1CCD"/>
    <w:rsid w:val="00BE7D9F"/>
    <w:rsid w:val="00BF22BD"/>
    <w:rsid w:val="00BF375B"/>
    <w:rsid w:val="00BF7758"/>
    <w:rsid w:val="00C00A2D"/>
    <w:rsid w:val="00C019B6"/>
    <w:rsid w:val="00C02E78"/>
    <w:rsid w:val="00C05C9C"/>
    <w:rsid w:val="00C1050E"/>
    <w:rsid w:val="00C11EC2"/>
    <w:rsid w:val="00C1233C"/>
    <w:rsid w:val="00C138B4"/>
    <w:rsid w:val="00C15AAE"/>
    <w:rsid w:val="00C21103"/>
    <w:rsid w:val="00C21CD6"/>
    <w:rsid w:val="00C22EB3"/>
    <w:rsid w:val="00C26F6C"/>
    <w:rsid w:val="00C33394"/>
    <w:rsid w:val="00C3676A"/>
    <w:rsid w:val="00C36C39"/>
    <w:rsid w:val="00C36D64"/>
    <w:rsid w:val="00C370D3"/>
    <w:rsid w:val="00C40144"/>
    <w:rsid w:val="00C41472"/>
    <w:rsid w:val="00C41648"/>
    <w:rsid w:val="00C41F10"/>
    <w:rsid w:val="00C424BA"/>
    <w:rsid w:val="00C44424"/>
    <w:rsid w:val="00C51D08"/>
    <w:rsid w:val="00C52A22"/>
    <w:rsid w:val="00C53779"/>
    <w:rsid w:val="00C56342"/>
    <w:rsid w:val="00C60A13"/>
    <w:rsid w:val="00C60E45"/>
    <w:rsid w:val="00C623C2"/>
    <w:rsid w:val="00C65BCF"/>
    <w:rsid w:val="00C66D1E"/>
    <w:rsid w:val="00C710FB"/>
    <w:rsid w:val="00C71DC8"/>
    <w:rsid w:val="00C74AF4"/>
    <w:rsid w:val="00C75AA5"/>
    <w:rsid w:val="00C76528"/>
    <w:rsid w:val="00C81209"/>
    <w:rsid w:val="00C822AC"/>
    <w:rsid w:val="00C83B03"/>
    <w:rsid w:val="00C92344"/>
    <w:rsid w:val="00C93890"/>
    <w:rsid w:val="00C93A5D"/>
    <w:rsid w:val="00C9797E"/>
    <w:rsid w:val="00CA410B"/>
    <w:rsid w:val="00CA561B"/>
    <w:rsid w:val="00CB1E0D"/>
    <w:rsid w:val="00CB2630"/>
    <w:rsid w:val="00CB335E"/>
    <w:rsid w:val="00CB451F"/>
    <w:rsid w:val="00CB5B76"/>
    <w:rsid w:val="00CC02FC"/>
    <w:rsid w:val="00CC231B"/>
    <w:rsid w:val="00CC3717"/>
    <w:rsid w:val="00CC3B0A"/>
    <w:rsid w:val="00CC4977"/>
    <w:rsid w:val="00CC6FBA"/>
    <w:rsid w:val="00CD086D"/>
    <w:rsid w:val="00CD3C37"/>
    <w:rsid w:val="00CD6F39"/>
    <w:rsid w:val="00CE49FB"/>
    <w:rsid w:val="00CE5AC4"/>
    <w:rsid w:val="00CE5CB8"/>
    <w:rsid w:val="00CF36CC"/>
    <w:rsid w:val="00CF41B7"/>
    <w:rsid w:val="00CF5131"/>
    <w:rsid w:val="00CF7E19"/>
    <w:rsid w:val="00D00321"/>
    <w:rsid w:val="00D00A50"/>
    <w:rsid w:val="00D02544"/>
    <w:rsid w:val="00D06D78"/>
    <w:rsid w:val="00D11B68"/>
    <w:rsid w:val="00D16A98"/>
    <w:rsid w:val="00D1713F"/>
    <w:rsid w:val="00D178BC"/>
    <w:rsid w:val="00D209EC"/>
    <w:rsid w:val="00D20C03"/>
    <w:rsid w:val="00D22E06"/>
    <w:rsid w:val="00D26D72"/>
    <w:rsid w:val="00D2712A"/>
    <w:rsid w:val="00D35CBF"/>
    <w:rsid w:val="00D36736"/>
    <w:rsid w:val="00D409B3"/>
    <w:rsid w:val="00D411ED"/>
    <w:rsid w:val="00D41572"/>
    <w:rsid w:val="00D42C2C"/>
    <w:rsid w:val="00D43BB9"/>
    <w:rsid w:val="00D44594"/>
    <w:rsid w:val="00D44DD0"/>
    <w:rsid w:val="00D51931"/>
    <w:rsid w:val="00D526EF"/>
    <w:rsid w:val="00D63178"/>
    <w:rsid w:val="00D643A2"/>
    <w:rsid w:val="00D66568"/>
    <w:rsid w:val="00D67284"/>
    <w:rsid w:val="00D70C96"/>
    <w:rsid w:val="00D721E2"/>
    <w:rsid w:val="00D74647"/>
    <w:rsid w:val="00D76016"/>
    <w:rsid w:val="00D76732"/>
    <w:rsid w:val="00D777F6"/>
    <w:rsid w:val="00D80006"/>
    <w:rsid w:val="00D842A3"/>
    <w:rsid w:val="00D90911"/>
    <w:rsid w:val="00D90A43"/>
    <w:rsid w:val="00D90AD9"/>
    <w:rsid w:val="00D92179"/>
    <w:rsid w:val="00D92B52"/>
    <w:rsid w:val="00D942E2"/>
    <w:rsid w:val="00D9507A"/>
    <w:rsid w:val="00DA6317"/>
    <w:rsid w:val="00DA7C16"/>
    <w:rsid w:val="00DB0B26"/>
    <w:rsid w:val="00DB3FE6"/>
    <w:rsid w:val="00DB4551"/>
    <w:rsid w:val="00DB522D"/>
    <w:rsid w:val="00DB6423"/>
    <w:rsid w:val="00DB665C"/>
    <w:rsid w:val="00DB696E"/>
    <w:rsid w:val="00DC028D"/>
    <w:rsid w:val="00DC1C25"/>
    <w:rsid w:val="00DC2F0A"/>
    <w:rsid w:val="00DC461B"/>
    <w:rsid w:val="00DC641C"/>
    <w:rsid w:val="00DC6DCF"/>
    <w:rsid w:val="00DC7506"/>
    <w:rsid w:val="00DD0D9A"/>
    <w:rsid w:val="00DD289C"/>
    <w:rsid w:val="00DD3980"/>
    <w:rsid w:val="00DD6CE6"/>
    <w:rsid w:val="00DD6F65"/>
    <w:rsid w:val="00DD7F1C"/>
    <w:rsid w:val="00DE0489"/>
    <w:rsid w:val="00DE0E1A"/>
    <w:rsid w:val="00DE3D63"/>
    <w:rsid w:val="00DE4AA1"/>
    <w:rsid w:val="00DE67BC"/>
    <w:rsid w:val="00DE711D"/>
    <w:rsid w:val="00DF0D6F"/>
    <w:rsid w:val="00DF1E0D"/>
    <w:rsid w:val="00DF4B43"/>
    <w:rsid w:val="00DF7D85"/>
    <w:rsid w:val="00E00861"/>
    <w:rsid w:val="00E06E3F"/>
    <w:rsid w:val="00E112C6"/>
    <w:rsid w:val="00E11F48"/>
    <w:rsid w:val="00E12650"/>
    <w:rsid w:val="00E1282C"/>
    <w:rsid w:val="00E17381"/>
    <w:rsid w:val="00E1783E"/>
    <w:rsid w:val="00E211A0"/>
    <w:rsid w:val="00E2239C"/>
    <w:rsid w:val="00E23E02"/>
    <w:rsid w:val="00E26FA2"/>
    <w:rsid w:val="00E278A4"/>
    <w:rsid w:val="00E3367A"/>
    <w:rsid w:val="00E34C1E"/>
    <w:rsid w:val="00E417FA"/>
    <w:rsid w:val="00E440EA"/>
    <w:rsid w:val="00E4627C"/>
    <w:rsid w:val="00E47E8B"/>
    <w:rsid w:val="00E503FF"/>
    <w:rsid w:val="00E50F56"/>
    <w:rsid w:val="00E5278D"/>
    <w:rsid w:val="00E60279"/>
    <w:rsid w:val="00E60290"/>
    <w:rsid w:val="00E62214"/>
    <w:rsid w:val="00E63263"/>
    <w:rsid w:val="00E63283"/>
    <w:rsid w:val="00E63A2D"/>
    <w:rsid w:val="00E668BE"/>
    <w:rsid w:val="00E66BF4"/>
    <w:rsid w:val="00E67A70"/>
    <w:rsid w:val="00E70F8C"/>
    <w:rsid w:val="00E71BA0"/>
    <w:rsid w:val="00E72DD7"/>
    <w:rsid w:val="00E74168"/>
    <w:rsid w:val="00E77DB7"/>
    <w:rsid w:val="00E80FAE"/>
    <w:rsid w:val="00E82813"/>
    <w:rsid w:val="00E85786"/>
    <w:rsid w:val="00E905C3"/>
    <w:rsid w:val="00E907F2"/>
    <w:rsid w:val="00E9129E"/>
    <w:rsid w:val="00E91FC1"/>
    <w:rsid w:val="00E924F7"/>
    <w:rsid w:val="00E925CD"/>
    <w:rsid w:val="00E941CE"/>
    <w:rsid w:val="00E9655B"/>
    <w:rsid w:val="00EA1D84"/>
    <w:rsid w:val="00EA1EDC"/>
    <w:rsid w:val="00EA49FD"/>
    <w:rsid w:val="00EB21E0"/>
    <w:rsid w:val="00EB4F6A"/>
    <w:rsid w:val="00EB6ABF"/>
    <w:rsid w:val="00EB76C6"/>
    <w:rsid w:val="00EC0B90"/>
    <w:rsid w:val="00EC12DA"/>
    <w:rsid w:val="00EC26EF"/>
    <w:rsid w:val="00ED0155"/>
    <w:rsid w:val="00ED1079"/>
    <w:rsid w:val="00ED2365"/>
    <w:rsid w:val="00ED30B5"/>
    <w:rsid w:val="00ED5299"/>
    <w:rsid w:val="00ED6A99"/>
    <w:rsid w:val="00EE2DE9"/>
    <w:rsid w:val="00EE66D6"/>
    <w:rsid w:val="00EE7473"/>
    <w:rsid w:val="00EE7A54"/>
    <w:rsid w:val="00EF55A0"/>
    <w:rsid w:val="00EF7134"/>
    <w:rsid w:val="00EF7135"/>
    <w:rsid w:val="00F00AC6"/>
    <w:rsid w:val="00F02AAA"/>
    <w:rsid w:val="00F02CBE"/>
    <w:rsid w:val="00F0462A"/>
    <w:rsid w:val="00F04FC6"/>
    <w:rsid w:val="00F05F93"/>
    <w:rsid w:val="00F06153"/>
    <w:rsid w:val="00F0748C"/>
    <w:rsid w:val="00F123A9"/>
    <w:rsid w:val="00F127F4"/>
    <w:rsid w:val="00F16BF2"/>
    <w:rsid w:val="00F177CD"/>
    <w:rsid w:val="00F17F0F"/>
    <w:rsid w:val="00F2034B"/>
    <w:rsid w:val="00F23599"/>
    <w:rsid w:val="00F23889"/>
    <w:rsid w:val="00F25DA7"/>
    <w:rsid w:val="00F32CAD"/>
    <w:rsid w:val="00F33562"/>
    <w:rsid w:val="00F33B4F"/>
    <w:rsid w:val="00F34567"/>
    <w:rsid w:val="00F35FDF"/>
    <w:rsid w:val="00F36837"/>
    <w:rsid w:val="00F44462"/>
    <w:rsid w:val="00F466F0"/>
    <w:rsid w:val="00F50D9F"/>
    <w:rsid w:val="00F51EE1"/>
    <w:rsid w:val="00F542E4"/>
    <w:rsid w:val="00F5693E"/>
    <w:rsid w:val="00F56F76"/>
    <w:rsid w:val="00F5790E"/>
    <w:rsid w:val="00F60F51"/>
    <w:rsid w:val="00F6318B"/>
    <w:rsid w:val="00F6585B"/>
    <w:rsid w:val="00F7154B"/>
    <w:rsid w:val="00F7240E"/>
    <w:rsid w:val="00F726F6"/>
    <w:rsid w:val="00F7336B"/>
    <w:rsid w:val="00F73AE7"/>
    <w:rsid w:val="00F766DF"/>
    <w:rsid w:val="00F82EBC"/>
    <w:rsid w:val="00F8520D"/>
    <w:rsid w:val="00F8535D"/>
    <w:rsid w:val="00F929E9"/>
    <w:rsid w:val="00F93B60"/>
    <w:rsid w:val="00F93C4B"/>
    <w:rsid w:val="00F97362"/>
    <w:rsid w:val="00FA07E7"/>
    <w:rsid w:val="00FA19CF"/>
    <w:rsid w:val="00FA6662"/>
    <w:rsid w:val="00FB162D"/>
    <w:rsid w:val="00FB416F"/>
    <w:rsid w:val="00FB4FFB"/>
    <w:rsid w:val="00FB5AC0"/>
    <w:rsid w:val="00FB5FB1"/>
    <w:rsid w:val="00FC18E6"/>
    <w:rsid w:val="00FC1A46"/>
    <w:rsid w:val="00FC4B2E"/>
    <w:rsid w:val="00FC54BE"/>
    <w:rsid w:val="00FD11ED"/>
    <w:rsid w:val="00FD2CC4"/>
    <w:rsid w:val="00FD37F2"/>
    <w:rsid w:val="00FD5DDE"/>
    <w:rsid w:val="00FD76E1"/>
    <w:rsid w:val="00FE02E8"/>
    <w:rsid w:val="00FE0969"/>
    <w:rsid w:val="00FE1090"/>
    <w:rsid w:val="00FE1979"/>
    <w:rsid w:val="00FE2C0F"/>
    <w:rsid w:val="00FE3570"/>
    <w:rsid w:val="00FE3C53"/>
    <w:rsid w:val="00FE4C95"/>
    <w:rsid w:val="00FE55C6"/>
    <w:rsid w:val="00FE6F4C"/>
    <w:rsid w:val="00FE7D20"/>
    <w:rsid w:val="00FF05CA"/>
    <w:rsid w:val="00FF4FD7"/>
    <w:rsid w:val="00FF545D"/>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0311"/>
  <w15:docId w15:val="{94F77440-DF71-4028-AB6C-61FEF2A8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81"/>
    <w:rPr>
      <w:rFonts w:eastAsiaTheme="minorEastAsia"/>
      <w:lang w:val="en-US"/>
    </w:rPr>
  </w:style>
  <w:style w:type="paragraph" w:styleId="Heading1">
    <w:name w:val="heading 1"/>
    <w:basedOn w:val="Normal"/>
    <w:next w:val="Normal"/>
    <w:link w:val="Heading1Char"/>
    <w:uiPriority w:val="9"/>
    <w:qFormat/>
    <w:rsid w:val="00D2712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712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2712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712A"/>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unhideWhenUsed/>
    <w:qFormat/>
    <w:rsid w:val="00D2712A"/>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D2712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2712A"/>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D2712A"/>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D2712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jos"/>
    <w:basedOn w:val="Normal"/>
    <w:link w:val="ListParagraphChar"/>
    <w:uiPriority w:val="34"/>
    <w:qFormat/>
    <w:rsid w:val="007B628F"/>
    <w:pPr>
      <w:ind w:left="720"/>
      <w:contextualSpacing/>
    </w:pPr>
  </w:style>
  <w:style w:type="character" w:styleId="FootnoteReference">
    <w:name w:val="footnote reference"/>
    <w:basedOn w:val="DefaultParagraphFont"/>
    <w:uiPriority w:val="99"/>
    <w:unhideWhenUsed/>
    <w:rsid w:val="00DD7F1C"/>
    <w:rPr>
      <w:vertAlign w:val="superscript"/>
    </w:rPr>
  </w:style>
  <w:style w:type="paragraph" w:styleId="FootnoteText">
    <w:name w:val="footnote text"/>
    <w:aliases w:val=" Char"/>
    <w:basedOn w:val="Normal"/>
    <w:link w:val="FootnoteTextChar"/>
    <w:unhideWhenUsed/>
    <w:rsid w:val="00DD7F1C"/>
    <w:pPr>
      <w:spacing w:after="0" w:line="240" w:lineRule="auto"/>
    </w:pPr>
    <w:rPr>
      <w:sz w:val="20"/>
      <w:szCs w:val="20"/>
    </w:rPr>
  </w:style>
  <w:style w:type="character" w:customStyle="1" w:styleId="FootnoteTextChar">
    <w:name w:val="Footnote Text Char"/>
    <w:aliases w:val=" Char Char"/>
    <w:basedOn w:val="DefaultParagraphFont"/>
    <w:link w:val="FootnoteText"/>
    <w:rsid w:val="00DD7F1C"/>
    <w:rPr>
      <w:sz w:val="20"/>
      <w:szCs w:val="20"/>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os Char"/>
    <w:basedOn w:val="DefaultParagraphFont"/>
    <w:link w:val="ListParagraph"/>
    <w:uiPriority w:val="34"/>
    <w:qFormat/>
    <w:locked/>
    <w:rsid w:val="0019572A"/>
  </w:style>
  <w:style w:type="paragraph" w:styleId="Bibliography">
    <w:name w:val="Bibliography"/>
    <w:basedOn w:val="Normal"/>
    <w:next w:val="Normal"/>
    <w:uiPriority w:val="37"/>
    <w:unhideWhenUsed/>
    <w:rsid w:val="0019572A"/>
  </w:style>
  <w:style w:type="table" w:styleId="TableGrid">
    <w:name w:val="Table Grid"/>
    <w:basedOn w:val="TableNormal"/>
    <w:uiPriority w:val="39"/>
    <w:rsid w:val="0019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71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271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D271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2712A"/>
    <w:rPr>
      <w:rFonts w:eastAsiaTheme="minorEastAsia"/>
      <w:b/>
      <w:bCs/>
      <w:sz w:val="28"/>
      <w:szCs w:val="28"/>
      <w:lang w:val="en-US"/>
    </w:rPr>
  </w:style>
  <w:style w:type="character" w:customStyle="1" w:styleId="Heading5Char">
    <w:name w:val="Heading 5 Char"/>
    <w:basedOn w:val="DefaultParagraphFont"/>
    <w:link w:val="Heading5"/>
    <w:uiPriority w:val="9"/>
    <w:rsid w:val="00D2712A"/>
    <w:rPr>
      <w:rFonts w:eastAsiaTheme="minorEastAsia"/>
      <w:b/>
      <w:bCs/>
      <w:i/>
      <w:iCs/>
      <w:sz w:val="26"/>
      <w:szCs w:val="26"/>
      <w:lang w:val="en-US"/>
    </w:rPr>
  </w:style>
  <w:style w:type="character" w:customStyle="1" w:styleId="Heading6Char">
    <w:name w:val="Heading 6 Char"/>
    <w:basedOn w:val="DefaultParagraphFont"/>
    <w:link w:val="Heading6"/>
    <w:rsid w:val="00D2712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2712A"/>
    <w:rPr>
      <w:rFonts w:eastAsiaTheme="minorEastAsia"/>
      <w:sz w:val="24"/>
      <w:szCs w:val="24"/>
      <w:lang w:val="en-US"/>
    </w:rPr>
  </w:style>
  <w:style w:type="character" w:customStyle="1" w:styleId="Heading8Char">
    <w:name w:val="Heading 8 Char"/>
    <w:basedOn w:val="DefaultParagraphFont"/>
    <w:link w:val="Heading8"/>
    <w:uiPriority w:val="9"/>
    <w:semiHidden/>
    <w:rsid w:val="00D2712A"/>
    <w:rPr>
      <w:rFonts w:eastAsiaTheme="minorEastAsia"/>
      <w:i/>
      <w:iCs/>
      <w:sz w:val="24"/>
      <w:szCs w:val="24"/>
      <w:lang w:val="en-US"/>
    </w:rPr>
  </w:style>
  <w:style w:type="character" w:customStyle="1" w:styleId="Heading9Char">
    <w:name w:val="Heading 9 Char"/>
    <w:basedOn w:val="DefaultParagraphFont"/>
    <w:link w:val="Heading9"/>
    <w:uiPriority w:val="9"/>
    <w:semiHidden/>
    <w:rsid w:val="00D2712A"/>
    <w:rPr>
      <w:rFonts w:asciiTheme="majorHAnsi" w:eastAsiaTheme="majorEastAsia" w:hAnsiTheme="majorHAnsi" w:cstheme="majorBidi"/>
      <w:lang w:val="en-US"/>
    </w:rPr>
  </w:style>
  <w:style w:type="paragraph" w:styleId="Header">
    <w:name w:val="header"/>
    <w:basedOn w:val="Normal"/>
    <w:link w:val="HeaderChar"/>
    <w:uiPriority w:val="99"/>
    <w:unhideWhenUsed/>
    <w:rsid w:val="00D271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12A"/>
  </w:style>
  <w:style w:type="paragraph" w:styleId="Footer">
    <w:name w:val="footer"/>
    <w:basedOn w:val="Normal"/>
    <w:link w:val="FooterChar"/>
    <w:uiPriority w:val="99"/>
    <w:unhideWhenUsed/>
    <w:rsid w:val="00D271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712A"/>
  </w:style>
  <w:style w:type="paragraph" w:styleId="BalloonText">
    <w:name w:val="Balloon Text"/>
    <w:basedOn w:val="Normal"/>
    <w:link w:val="BalloonTextChar"/>
    <w:uiPriority w:val="99"/>
    <w:semiHidden/>
    <w:unhideWhenUsed/>
    <w:rsid w:val="00D2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2A"/>
    <w:rPr>
      <w:rFonts w:ascii="Tahoma" w:hAnsi="Tahoma" w:cs="Tahoma"/>
      <w:sz w:val="16"/>
      <w:szCs w:val="16"/>
    </w:rPr>
  </w:style>
  <w:style w:type="paragraph" w:styleId="HTMLPreformatted">
    <w:name w:val="HTML Preformatted"/>
    <w:basedOn w:val="Normal"/>
    <w:link w:val="HTMLPreformattedChar"/>
    <w:uiPriority w:val="99"/>
    <w:unhideWhenUsed/>
    <w:rsid w:val="00D27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2712A"/>
    <w:rPr>
      <w:rFonts w:ascii="Courier New" w:eastAsia="Times New Roman" w:hAnsi="Courier New" w:cs="Courier New"/>
      <w:sz w:val="20"/>
      <w:szCs w:val="20"/>
      <w:lang w:eastAsia="id-ID"/>
    </w:rPr>
  </w:style>
  <w:style w:type="paragraph" w:styleId="NoSpacing">
    <w:name w:val="No Spacing"/>
    <w:uiPriority w:val="1"/>
    <w:qFormat/>
    <w:rsid w:val="00D2712A"/>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D2712A"/>
    <w:rPr>
      <w:color w:val="0000FF" w:themeColor="hyperlink"/>
      <w:u w:val="single"/>
    </w:rPr>
  </w:style>
  <w:style w:type="table" w:customStyle="1" w:styleId="TableGrid1">
    <w:name w:val="Table Grid1"/>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5618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956181"/>
    <w:rPr>
      <w:b/>
      <w:bCs/>
    </w:rPr>
  </w:style>
  <w:style w:type="character" w:customStyle="1" w:styleId="remarkable-pre-marked">
    <w:name w:val="remarkable-pre-marked"/>
    <w:basedOn w:val="DefaultParagraphFont"/>
    <w:rsid w:val="008862D7"/>
  </w:style>
  <w:style w:type="character" w:customStyle="1" w:styleId="FootnoteCharacters">
    <w:name w:val="Footnote Characters"/>
    <w:rsid w:val="008862D7"/>
    <w:rPr>
      <w:vertAlign w:val="superscript"/>
    </w:rPr>
  </w:style>
  <w:style w:type="character" w:customStyle="1" w:styleId="hps">
    <w:name w:val="hps"/>
    <w:basedOn w:val="DefaultParagraphFont"/>
    <w:rsid w:val="008862D7"/>
  </w:style>
  <w:style w:type="character" w:customStyle="1" w:styleId="atn">
    <w:name w:val="atn"/>
    <w:basedOn w:val="DefaultParagraphFont"/>
    <w:rsid w:val="008862D7"/>
  </w:style>
  <w:style w:type="character" w:customStyle="1" w:styleId="mw-headline">
    <w:name w:val="mw-headline"/>
    <w:basedOn w:val="DefaultParagraphFont"/>
    <w:rsid w:val="008862D7"/>
  </w:style>
  <w:style w:type="character" w:customStyle="1" w:styleId="apple-converted-space">
    <w:name w:val="apple-converted-space"/>
    <w:basedOn w:val="DefaultParagraphFont"/>
    <w:rsid w:val="008862D7"/>
  </w:style>
  <w:style w:type="character" w:styleId="Emphasis">
    <w:name w:val="Emphasis"/>
    <w:uiPriority w:val="20"/>
    <w:qFormat/>
    <w:rsid w:val="008862D7"/>
    <w:rPr>
      <w:i/>
      <w:iCs/>
    </w:rPr>
  </w:style>
  <w:style w:type="character" w:customStyle="1" w:styleId="fontstyle01">
    <w:name w:val="fontstyle01"/>
    <w:rsid w:val="008862D7"/>
    <w:rPr>
      <w:rFonts w:ascii="Cambria" w:hAnsi="Cambria" w:hint="default"/>
      <w:b/>
      <w:bCs/>
      <w:i w:val="0"/>
      <w:iCs w:val="0"/>
      <w:color w:val="000000"/>
      <w:sz w:val="36"/>
      <w:szCs w:val="36"/>
    </w:rPr>
  </w:style>
  <w:style w:type="character" w:customStyle="1" w:styleId="y2iqfc">
    <w:name w:val="y2iqfc"/>
    <w:rsid w:val="008862D7"/>
  </w:style>
  <w:style w:type="character" w:styleId="LineNumber">
    <w:name w:val="line number"/>
    <w:uiPriority w:val="99"/>
    <w:semiHidden/>
    <w:unhideWhenUsed/>
    <w:rsid w:val="008862D7"/>
  </w:style>
  <w:style w:type="character" w:customStyle="1" w:styleId="markedcontent">
    <w:name w:val="markedcontent"/>
    <w:rsid w:val="008862D7"/>
  </w:style>
  <w:style w:type="paragraph" w:styleId="NormalWeb">
    <w:name w:val="Normal (Web)"/>
    <w:basedOn w:val="Normal"/>
    <w:uiPriority w:val="99"/>
    <w:unhideWhenUsed/>
    <w:rsid w:val="008B249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49476C"/>
    <w:rPr>
      <w:sz w:val="16"/>
      <w:szCs w:val="16"/>
    </w:rPr>
  </w:style>
  <w:style w:type="paragraph" w:styleId="CommentText">
    <w:name w:val="annotation text"/>
    <w:basedOn w:val="Normal"/>
    <w:link w:val="CommentTextChar"/>
    <w:uiPriority w:val="99"/>
    <w:semiHidden/>
    <w:unhideWhenUsed/>
    <w:rsid w:val="001B2DCA"/>
    <w:pPr>
      <w:spacing w:line="240" w:lineRule="auto"/>
    </w:pPr>
    <w:rPr>
      <w:rFonts w:ascii="Calibri" w:eastAsia="Calibri" w:hAnsi="Calibri" w:cs="Calibri"/>
      <w:sz w:val="20"/>
      <w:szCs w:val="20"/>
      <w:lang w:eastAsia="ja-JP"/>
    </w:rPr>
  </w:style>
  <w:style w:type="character" w:customStyle="1" w:styleId="CommentTextChar">
    <w:name w:val="Comment Text Char"/>
    <w:basedOn w:val="DefaultParagraphFont"/>
    <w:link w:val="CommentText"/>
    <w:uiPriority w:val="99"/>
    <w:semiHidden/>
    <w:rsid w:val="001B2DCA"/>
    <w:rPr>
      <w:rFonts w:ascii="Calibri" w:eastAsia="Calibri" w:hAnsi="Calibri" w:cs="Calibri"/>
      <w:sz w:val="20"/>
      <w:szCs w:val="20"/>
      <w:lang w:val="en-US" w:eastAsia="ja-JP"/>
    </w:rPr>
  </w:style>
  <w:style w:type="table" w:styleId="PlainTable1">
    <w:name w:val="Plain Table 1"/>
    <w:basedOn w:val="TableNormal"/>
    <w:uiPriority w:val="41"/>
    <w:rsid w:val="009B1AE3"/>
    <w:pPr>
      <w:spacing w:after="0" w:line="240" w:lineRule="auto"/>
    </w:pPr>
    <w:rPr>
      <w:rFonts w:eastAsiaTheme="minorEastAsia"/>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8520D"/>
    <w:rPr>
      <w:color w:val="605E5C"/>
      <w:shd w:val="clear" w:color="auto" w:fill="E1DFDD"/>
    </w:rPr>
  </w:style>
  <w:style w:type="character" w:styleId="EndnoteReference">
    <w:name w:val="endnote reference"/>
    <w:basedOn w:val="DefaultParagraphFont"/>
    <w:uiPriority w:val="99"/>
    <w:semiHidden/>
    <w:unhideWhenUsed/>
    <w:rsid w:val="008930FD"/>
    <w:rPr>
      <w:vertAlign w:val="superscript"/>
    </w:rPr>
  </w:style>
  <w:style w:type="character" w:styleId="PageNumber">
    <w:name w:val="page number"/>
    <w:basedOn w:val="DefaultParagraphFont"/>
    <w:uiPriority w:val="99"/>
    <w:semiHidden/>
    <w:unhideWhenUsed/>
    <w:rsid w:val="008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935">
      <w:bodyDiv w:val="1"/>
      <w:marLeft w:val="0"/>
      <w:marRight w:val="0"/>
      <w:marTop w:val="0"/>
      <w:marBottom w:val="0"/>
      <w:divBdr>
        <w:top w:val="none" w:sz="0" w:space="0" w:color="auto"/>
        <w:left w:val="none" w:sz="0" w:space="0" w:color="auto"/>
        <w:bottom w:val="none" w:sz="0" w:space="0" w:color="auto"/>
        <w:right w:val="none" w:sz="0" w:space="0" w:color="auto"/>
      </w:divBdr>
    </w:div>
    <w:div w:id="11032796">
      <w:bodyDiv w:val="1"/>
      <w:marLeft w:val="0"/>
      <w:marRight w:val="0"/>
      <w:marTop w:val="0"/>
      <w:marBottom w:val="0"/>
      <w:divBdr>
        <w:top w:val="none" w:sz="0" w:space="0" w:color="auto"/>
        <w:left w:val="none" w:sz="0" w:space="0" w:color="auto"/>
        <w:bottom w:val="none" w:sz="0" w:space="0" w:color="auto"/>
        <w:right w:val="none" w:sz="0" w:space="0" w:color="auto"/>
      </w:divBdr>
    </w:div>
    <w:div w:id="18431458">
      <w:bodyDiv w:val="1"/>
      <w:marLeft w:val="0"/>
      <w:marRight w:val="0"/>
      <w:marTop w:val="0"/>
      <w:marBottom w:val="0"/>
      <w:divBdr>
        <w:top w:val="none" w:sz="0" w:space="0" w:color="auto"/>
        <w:left w:val="none" w:sz="0" w:space="0" w:color="auto"/>
        <w:bottom w:val="none" w:sz="0" w:space="0" w:color="auto"/>
        <w:right w:val="none" w:sz="0" w:space="0" w:color="auto"/>
      </w:divBdr>
    </w:div>
    <w:div w:id="48848136">
      <w:bodyDiv w:val="1"/>
      <w:marLeft w:val="0"/>
      <w:marRight w:val="0"/>
      <w:marTop w:val="0"/>
      <w:marBottom w:val="0"/>
      <w:divBdr>
        <w:top w:val="none" w:sz="0" w:space="0" w:color="auto"/>
        <w:left w:val="none" w:sz="0" w:space="0" w:color="auto"/>
        <w:bottom w:val="none" w:sz="0" w:space="0" w:color="auto"/>
        <w:right w:val="none" w:sz="0" w:space="0" w:color="auto"/>
      </w:divBdr>
    </w:div>
    <w:div w:id="51739140">
      <w:bodyDiv w:val="1"/>
      <w:marLeft w:val="0"/>
      <w:marRight w:val="0"/>
      <w:marTop w:val="0"/>
      <w:marBottom w:val="0"/>
      <w:divBdr>
        <w:top w:val="none" w:sz="0" w:space="0" w:color="auto"/>
        <w:left w:val="none" w:sz="0" w:space="0" w:color="auto"/>
        <w:bottom w:val="none" w:sz="0" w:space="0" w:color="auto"/>
        <w:right w:val="none" w:sz="0" w:space="0" w:color="auto"/>
      </w:divBdr>
    </w:div>
    <w:div w:id="57289041">
      <w:bodyDiv w:val="1"/>
      <w:marLeft w:val="0"/>
      <w:marRight w:val="0"/>
      <w:marTop w:val="0"/>
      <w:marBottom w:val="0"/>
      <w:divBdr>
        <w:top w:val="none" w:sz="0" w:space="0" w:color="auto"/>
        <w:left w:val="none" w:sz="0" w:space="0" w:color="auto"/>
        <w:bottom w:val="none" w:sz="0" w:space="0" w:color="auto"/>
        <w:right w:val="none" w:sz="0" w:space="0" w:color="auto"/>
      </w:divBdr>
    </w:div>
    <w:div w:id="60374494">
      <w:bodyDiv w:val="1"/>
      <w:marLeft w:val="0"/>
      <w:marRight w:val="0"/>
      <w:marTop w:val="0"/>
      <w:marBottom w:val="0"/>
      <w:divBdr>
        <w:top w:val="none" w:sz="0" w:space="0" w:color="auto"/>
        <w:left w:val="none" w:sz="0" w:space="0" w:color="auto"/>
        <w:bottom w:val="none" w:sz="0" w:space="0" w:color="auto"/>
        <w:right w:val="none" w:sz="0" w:space="0" w:color="auto"/>
      </w:divBdr>
    </w:div>
    <w:div w:id="66347231">
      <w:bodyDiv w:val="1"/>
      <w:marLeft w:val="0"/>
      <w:marRight w:val="0"/>
      <w:marTop w:val="0"/>
      <w:marBottom w:val="0"/>
      <w:divBdr>
        <w:top w:val="none" w:sz="0" w:space="0" w:color="auto"/>
        <w:left w:val="none" w:sz="0" w:space="0" w:color="auto"/>
        <w:bottom w:val="none" w:sz="0" w:space="0" w:color="auto"/>
        <w:right w:val="none" w:sz="0" w:space="0" w:color="auto"/>
      </w:divBdr>
    </w:div>
    <w:div w:id="68768477">
      <w:bodyDiv w:val="1"/>
      <w:marLeft w:val="0"/>
      <w:marRight w:val="0"/>
      <w:marTop w:val="0"/>
      <w:marBottom w:val="0"/>
      <w:divBdr>
        <w:top w:val="none" w:sz="0" w:space="0" w:color="auto"/>
        <w:left w:val="none" w:sz="0" w:space="0" w:color="auto"/>
        <w:bottom w:val="none" w:sz="0" w:space="0" w:color="auto"/>
        <w:right w:val="none" w:sz="0" w:space="0" w:color="auto"/>
      </w:divBdr>
    </w:div>
    <w:div w:id="69429175">
      <w:bodyDiv w:val="1"/>
      <w:marLeft w:val="0"/>
      <w:marRight w:val="0"/>
      <w:marTop w:val="0"/>
      <w:marBottom w:val="0"/>
      <w:divBdr>
        <w:top w:val="none" w:sz="0" w:space="0" w:color="auto"/>
        <w:left w:val="none" w:sz="0" w:space="0" w:color="auto"/>
        <w:bottom w:val="none" w:sz="0" w:space="0" w:color="auto"/>
        <w:right w:val="none" w:sz="0" w:space="0" w:color="auto"/>
      </w:divBdr>
    </w:div>
    <w:div w:id="74714858">
      <w:bodyDiv w:val="1"/>
      <w:marLeft w:val="0"/>
      <w:marRight w:val="0"/>
      <w:marTop w:val="0"/>
      <w:marBottom w:val="0"/>
      <w:divBdr>
        <w:top w:val="none" w:sz="0" w:space="0" w:color="auto"/>
        <w:left w:val="none" w:sz="0" w:space="0" w:color="auto"/>
        <w:bottom w:val="none" w:sz="0" w:space="0" w:color="auto"/>
        <w:right w:val="none" w:sz="0" w:space="0" w:color="auto"/>
      </w:divBdr>
    </w:div>
    <w:div w:id="77483753">
      <w:bodyDiv w:val="1"/>
      <w:marLeft w:val="0"/>
      <w:marRight w:val="0"/>
      <w:marTop w:val="0"/>
      <w:marBottom w:val="0"/>
      <w:divBdr>
        <w:top w:val="none" w:sz="0" w:space="0" w:color="auto"/>
        <w:left w:val="none" w:sz="0" w:space="0" w:color="auto"/>
        <w:bottom w:val="none" w:sz="0" w:space="0" w:color="auto"/>
        <w:right w:val="none" w:sz="0" w:space="0" w:color="auto"/>
      </w:divBdr>
    </w:div>
    <w:div w:id="78985963">
      <w:bodyDiv w:val="1"/>
      <w:marLeft w:val="0"/>
      <w:marRight w:val="0"/>
      <w:marTop w:val="0"/>
      <w:marBottom w:val="0"/>
      <w:divBdr>
        <w:top w:val="none" w:sz="0" w:space="0" w:color="auto"/>
        <w:left w:val="none" w:sz="0" w:space="0" w:color="auto"/>
        <w:bottom w:val="none" w:sz="0" w:space="0" w:color="auto"/>
        <w:right w:val="none" w:sz="0" w:space="0" w:color="auto"/>
      </w:divBdr>
    </w:div>
    <w:div w:id="88278798">
      <w:bodyDiv w:val="1"/>
      <w:marLeft w:val="0"/>
      <w:marRight w:val="0"/>
      <w:marTop w:val="0"/>
      <w:marBottom w:val="0"/>
      <w:divBdr>
        <w:top w:val="none" w:sz="0" w:space="0" w:color="auto"/>
        <w:left w:val="none" w:sz="0" w:space="0" w:color="auto"/>
        <w:bottom w:val="none" w:sz="0" w:space="0" w:color="auto"/>
        <w:right w:val="none" w:sz="0" w:space="0" w:color="auto"/>
      </w:divBdr>
    </w:div>
    <w:div w:id="92406043">
      <w:bodyDiv w:val="1"/>
      <w:marLeft w:val="0"/>
      <w:marRight w:val="0"/>
      <w:marTop w:val="0"/>
      <w:marBottom w:val="0"/>
      <w:divBdr>
        <w:top w:val="none" w:sz="0" w:space="0" w:color="auto"/>
        <w:left w:val="none" w:sz="0" w:space="0" w:color="auto"/>
        <w:bottom w:val="none" w:sz="0" w:space="0" w:color="auto"/>
        <w:right w:val="none" w:sz="0" w:space="0" w:color="auto"/>
      </w:divBdr>
    </w:div>
    <w:div w:id="100075221">
      <w:bodyDiv w:val="1"/>
      <w:marLeft w:val="0"/>
      <w:marRight w:val="0"/>
      <w:marTop w:val="0"/>
      <w:marBottom w:val="0"/>
      <w:divBdr>
        <w:top w:val="none" w:sz="0" w:space="0" w:color="auto"/>
        <w:left w:val="none" w:sz="0" w:space="0" w:color="auto"/>
        <w:bottom w:val="none" w:sz="0" w:space="0" w:color="auto"/>
        <w:right w:val="none" w:sz="0" w:space="0" w:color="auto"/>
      </w:divBdr>
    </w:div>
    <w:div w:id="108011097">
      <w:bodyDiv w:val="1"/>
      <w:marLeft w:val="0"/>
      <w:marRight w:val="0"/>
      <w:marTop w:val="0"/>
      <w:marBottom w:val="0"/>
      <w:divBdr>
        <w:top w:val="none" w:sz="0" w:space="0" w:color="auto"/>
        <w:left w:val="none" w:sz="0" w:space="0" w:color="auto"/>
        <w:bottom w:val="none" w:sz="0" w:space="0" w:color="auto"/>
        <w:right w:val="none" w:sz="0" w:space="0" w:color="auto"/>
      </w:divBdr>
    </w:div>
    <w:div w:id="108671720">
      <w:bodyDiv w:val="1"/>
      <w:marLeft w:val="0"/>
      <w:marRight w:val="0"/>
      <w:marTop w:val="0"/>
      <w:marBottom w:val="0"/>
      <w:divBdr>
        <w:top w:val="none" w:sz="0" w:space="0" w:color="auto"/>
        <w:left w:val="none" w:sz="0" w:space="0" w:color="auto"/>
        <w:bottom w:val="none" w:sz="0" w:space="0" w:color="auto"/>
        <w:right w:val="none" w:sz="0" w:space="0" w:color="auto"/>
      </w:divBdr>
    </w:div>
    <w:div w:id="125926870">
      <w:bodyDiv w:val="1"/>
      <w:marLeft w:val="0"/>
      <w:marRight w:val="0"/>
      <w:marTop w:val="0"/>
      <w:marBottom w:val="0"/>
      <w:divBdr>
        <w:top w:val="none" w:sz="0" w:space="0" w:color="auto"/>
        <w:left w:val="none" w:sz="0" w:space="0" w:color="auto"/>
        <w:bottom w:val="none" w:sz="0" w:space="0" w:color="auto"/>
        <w:right w:val="none" w:sz="0" w:space="0" w:color="auto"/>
      </w:divBdr>
    </w:div>
    <w:div w:id="132527386">
      <w:bodyDiv w:val="1"/>
      <w:marLeft w:val="0"/>
      <w:marRight w:val="0"/>
      <w:marTop w:val="0"/>
      <w:marBottom w:val="0"/>
      <w:divBdr>
        <w:top w:val="none" w:sz="0" w:space="0" w:color="auto"/>
        <w:left w:val="none" w:sz="0" w:space="0" w:color="auto"/>
        <w:bottom w:val="none" w:sz="0" w:space="0" w:color="auto"/>
        <w:right w:val="none" w:sz="0" w:space="0" w:color="auto"/>
      </w:divBdr>
    </w:div>
    <w:div w:id="135345268">
      <w:bodyDiv w:val="1"/>
      <w:marLeft w:val="0"/>
      <w:marRight w:val="0"/>
      <w:marTop w:val="0"/>
      <w:marBottom w:val="0"/>
      <w:divBdr>
        <w:top w:val="none" w:sz="0" w:space="0" w:color="auto"/>
        <w:left w:val="none" w:sz="0" w:space="0" w:color="auto"/>
        <w:bottom w:val="none" w:sz="0" w:space="0" w:color="auto"/>
        <w:right w:val="none" w:sz="0" w:space="0" w:color="auto"/>
      </w:divBdr>
    </w:div>
    <w:div w:id="135417164">
      <w:bodyDiv w:val="1"/>
      <w:marLeft w:val="0"/>
      <w:marRight w:val="0"/>
      <w:marTop w:val="0"/>
      <w:marBottom w:val="0"/>
      <w:divBdr>
        <w:top w:val="none" w:sz="0" w:space="0" w:color="auto"/>
        <w:left w:val="none" w:sz="0" w:space="0" w:color="auto"/>
        <w:bottom w:val="none" w:sz="0" w:space="0" w:color="auto"/>
        <w:right w:val="none" w:sz="0" w:space="0" w:color="auto"/>
      </w:divBdr>
    </w:div>
    <w:div w:id="139419616">
      <w:bodyDiv w:val="1"/>
      <w:marLeft w:val="0"/>
      <w:marRight w:val="0"/>
      <w:marTop w:val="0"/>
      <w:marBottom w:val="0"/>
      <w:divBdr>
        <w:top w:val="none" w:sz="0" w:space="0" w:color="auto"/>
        <w:left w:val="none" w:sz="0" w:space="0" w:color="auto"/>
        <w:bottom w:val="none" w:sz="0" w:space="0" w:color="auto"/>
        <w:right w:val="none" w:sz="0" w:space="0" w:color="auto"/>
      </w:divBdr>
    </w:div>
    <w:div w:id="158233689">
      <w:bodyDiv w:val="1"/>
      <w:marLeft w:val="0"/>
      <w:marRight w:val="0"/>
      <w:marTop w:val="0"/>
      <w:marBottom w:val="0"/>
      <w:divBdr>
        <w:top w:val="none" w:sz="0" w:space="0" w:color="auto"/>
        <w:left w:val="none" w:sz="0" w:space="0" w:color="auto"/>
        <w:bottom w:val="none" w:sz="0" w:space="0" w:color="auto"/>
        <w:right w:val="none" w:sz="0" w:space="0" w:color="auto"/>
      </w:divBdr>
    </w:div>
    <w:div w:id="197930941">
      <w:bodyDiv w:val="1"/>
      <w:marLeft w:val="0"/>
      <w:marRight w:val="0"/>
      <w:marTop w:val="0"/>
      <w:marBottom w:val="0"/>
      <w:divBdr>
        <w:top w:val="none" w:sz="0" w:space="0" w:color="auto"/>
        <w:left w:val="none" w:sz="0" w:space="0" w:color="auto"/>
        <w:bottom w:val="none" w:sz="0" w:space="0" w:color="auto"/>
        <w:right w:val="none" w:sz="0" w:space="0" w:color="auto"/>
      </w:divBdr>
    </w:div>
    <w:div w:id="200166023">
      <w:bodyDiv w:val="1"/>
      <w:marLeft w:val="0"/>
      <w:marRight w:val="0"/>
      <w:marTop w:val="0"/>
      <w:marBottom w:val="0"/>
      <w:divBdr>
        <w:top w:val="none" w:sz="0" w:space="0" w:color="auto"/>
        <w:left w:val="none" w:sz="0" w:space="0" w:color="auto"/>
        <w:bottom w:val="none" w:sz="0" w:space="0" w:color="auto"/>
        <w:right w:val="none" w:sz="0" w:space="0" w:color="auto"/>
      </w:divBdr>
    </w:div>
    <w:div w:id="204873247">
      <w:bodyDiv w:val="1"/>
      <w:marLeft w:val="0"/>
      <w:marRight w:val="0"/>
      <w:marTop w:val="0"/>
      <w:marBottom w:val="0"/>
      <w:divBdr>
        <w:top w:val="none" w:sz="0" w:space="0" w:color="auto"/>
        <w:left w:val="none" w:sz="0" w:space="0" w:color="auto"/>
        <w:bottom w:val="none" w:sz="0" w:space="0" w:color="auto"/>
        <w:right w:val="none" w:sz="0" w:space="0" w:color="auto"/>
      </w:divBdr>
    </w:div>
    <w:div w:id="207882215">
      <w:bodyDiv w:val="1"/>
      <w:marLeft w:val="0"/>
      <w:marRight w:val="0"/>
      <w:marTop w:val="0"/>
      <w:marBottom w:val="0"/>
      <w:divBdr>
        <w:top w:val="none" w:sz="0" w:space="0" w:color="auto"/>
        <w:left w:val="none" w:sz="0" w:space="0" w:color="auto"/>
        <w:bottom w:val="none" w:sz="0" w:space="0" w:color="auto"/>
        <w:right w:val="none" w:sz="0" w:space="0" w:color="auto"/>
      </w:divBdr>
    </w:div>
    <w:div w:id="221260725">
      <w:bodyDiv w:val="1"/>
      <w:marLeft w:val="0"/>
      <w:marRight w:val="0"/>
      <w:marTop w:val="0"/>
      <w:marBottom w:val="0"/>
      <w:divBdr>
        <w:top w:val="none" w:sz="0" w:space="0" w:color="auto"/>
        <w:left w:val="none" w:sz="0" w:space="0" w:color="auto"/>
        <w:bottom w:val="none" w:sz="0" w:space="0" w:color="auto"/>
        <w:right w:val="none" w:sz="0" w:space="0" w:color="auto"/>
      </w:divBdr>
    </w:div>
    <w:div w:id="231162275">
      <w:bodyDiv w:val="1"/>
      <w:marLeft w:val="0"/>
      <w:marRight w:val="0"/>
      <w:marTop w:val="0"/>
      <w:marBottom w:val="0"/>
      <w:divBdr>
        <w:top w:val="none" w:sz="0" w:space="0" w:color="auto"/>
        <w:left w:val="none" w:sz="0" w:space="0" w:color="auto"/>
        <w:bottom w:val="none" w:sz="0" w:space="0" w:color="auto"/>
        <w:right w:val="none" w:sz="0" w:space="0" w:color="auto"/>
      </w:divBdr>
    </w:div>
    <w:div w:id="238053754">
      <w:bodyDiv w:val="1"/>
      <w:marLeft w:val="0"/>
      <w:marRight w:val="0"/>
      <w:marTop w:val="0"/>
      <w:marBottom w:val="0"/>
      <w:divBdr>
        <w:top w:val="none" w:sz="0" w:space="0" w:color="auto"/>
        <w:left w:val="none" w:sz="0" w:space="0" w:color="auto"/>
        <w:bottom w:val="none" w:sz="0" w:space="0" w:color="auto"/>
        <w:right w:val="none" w:sz="0" w:space="0" w:color="auto"/>
      </w:divBdr>
    </w:div>
    <w:div w:id="239603767">
      <w:bodyDiv w:val="1"/>
      <w:marLeft w:val="0"/>
      <w:marRight w:val="0"/>
      <w:marTop w:val="0"/>
      <w:marBottom w:val="0"/>
      <w:divBdr>
        <w:top w:val="none" w:sz="0" w:space="0" w:color="auto"/>
        <w:left w:val="none" w:sz="0" w:space="0" w:color="auto"/>
        <w:bottom w:val="none" w:sz="0" w:space="0" w:color="auto"/>
        <w:right w:val="none" w:sz="0" w:space="0" w:color="auto"/>
      </w:divBdr>
    </w:div>
    <w:div w:id="262885796">
      <w:bodyDiv w:val="1"/>
      <w:marLeft w:val="0"/>
      <w:marRight w:val="0"/>
      <w:marTop w:val="0"/>
      <w:marBottom w:val="0"/>
      <w:divBdr>
        <w:top w:val="none" w:sz="0" w:space="0" w:color="auto"/>
        <w:left w:val="none" w:sz="0" w:space="0" w:color="auto"/>
        <w:bottom w:val="none" w:sz="0" w:space="0" w:color="auto"/>
        <w:right w:val="none" w:sz="0" w:space="0" w:color="auto"/>
      </w:divBdr>
    </w:div>
    <w:div w:id="267470495">
      <w:bodyDiv w:val="1"/>
      <w:marLeft w:val="0"/>
      <w:marRight w:val="0"/>
      <w:marTop w:val="0"/>
      <w:marBottom w:val="0"/>
      <w:divBdr>
        <w:top w:val="none" w:sz="0" w:space="0" w:color="auto"/>
        <w:left w:val="none" w:sz="0" w:space="0" w:color="auto"/>
        <w:bottom w:val="none" w:sz="0" w:space="0" w:color="auto"/>
        <w:right w:val="none" w:sz="0" w:space="0" w:color="auto"/>
      </w:divBdr>
    </w:div>
    <w:div w:id="272565088">
      <w:bodyDiv w:val="1"/>
      <w:marLeft w:val="0"/>
      <w:marRight w:val="0"/>
      <w:marTop w:val="0"/>
      <w:marBottom w:val="0"/>
      <w:divBdr>
        <w:top w:val="none" w:sz="0" w:space="0" w:color="auto"/>
        <w:left w:val="none" w:sz="0" w:space="0" w:color="auto"/>
        <w:bottom w:val="none" w:sz="0" w:space="0" w:color="auto"/>
        <w:right w:val="none" w:sz="0" w:space="0" w:color="auto"/>
      </w:divBdr>
    </w:div>
    <w:div w:id="279000227">
      <w:bodyDiv w:val="1"/>
      <w:marLeft w:val="0"/>
      <w:marRight w:val="0"/>
      <w:marTop w:val="0"/>
      <w:marBottom w:val="0"/>
      <w:divBdr>
        <w:top w:val="none" w:sz="0" w:space="0" w:color="auto"/>
        <w:left w:val="none" w:sz="0" w:space="0" w:color="auto"/>
        <w:bottom w:val="none" w:sz="0" w:space="0" w:color="auto"/>
        <w:right w:val="none" w:sz="0" w:space="0" w:color="auto"/>
      </w:divBdr>
    </w:div>
    <w:div w:id="281423881">
      <w:bodyDiv w:val="1"/>
      <w:marLeft w:val="0"/>
      <w:marRight w:val="0"/>
      <w:marTop w:val="0"/>
      <w:marBottom w:val="0"/>
      <w:divBdr>
        <w:top w:val="none" w:sz="0" w:space="0" w:color="auto"/>
        <w:left w:val="none" w:sz="0" w:space="0" w:color="auto"/>
        <w:bottom w:val="none" w:sz="0" w:space="0" w:color="auto"/>
        <w:right w:val="none" w:sz="0" w:space="0" w:color="auto"/>
      </w:divBdr>
    </w:div>
    <w:div w:id="294145011">
      <w:bodyDiv w:val="1"/>
      <w:marLeft w:val="0"/>
      <w:marRight w:val="0"/>
      <w:marTop w:val="0"/>
      <w:marBottom w:val="0"/>
      <w:divBdr>
        <w:top w:val="none" w:sz="0" w:space="0" w:color="auto"/>
        <w:left w:val="none" w:sz="0" w:space="0" w:color="auto"/>
        <w:bottom w:val="none" w:sz="0" w:space="0" w:color="auto"/>
        <w:right w:val="none" w:sz="0" w:space="0" w:color="auto"/>
      </w:divBdr>
    </w:div>
    <w:div w:id="305016071">
      <w:bodyDiv w:val="1"/>
      <w:marLeft w:val="0"/>
      <w:marRight w:val="0"/>
      <w:marTop w:val="0"/>
      <w:marBottom w:val="0"/>
      <w:divBdr>
        <w:top w:val="none" w:sz="0" w:space="0" w:color="auto"/>
        <w:left w:val="none" w:sz="0" w:space="0" w:color="auto"/>
        <w:bottom w:val="none" w:sz="0" w:space="0" w:color="auto"/>
        <w:right w:val="none" w:sz="0" w:space="0" w:color="auto"/>
      </w:divBdr>
    </w:div>
    <w:div w:id="307251103">
      <w:bodyDiv w:val="1"/>
      <w:marLeft w:val="0"/>
      <w:marRight w:val="0"/>
      <w:marTop w:val="0"/>
      <w:marBottom w:val="0"/>
      <w:divBdr>
        <w:top w:val="none" w:sz="0" w:space="0" w:color="auto"/>
        <w:left w:val="none" w:sz="0" w:space="0" w:color="auto"/>
        <w:bottom w:val="none" w:sz="0" w:space="0" w:color="auto"/>
        <w:right w:val="none" w:sz="0" w:space="0" w:color="auto"/>
      </w:divBdr>
    </w:div>
    <w:div w:id="315845012">
      <w:bodyDiv w:val="1"/>
      <w:marLeft w:val="0"/>
      <w:marRight w:val="0"/>
      <w:marTop w:val="0"/>
      <w:marBottom w:val="0"/>
      <w:divBdr>
        <w:top w:val="none" w:sz="0" w:space="0" w:color="auto"/>
        <w:left w:val="none" w:sz="0" w:space="0" w:color="auto"/>
        <w:bottom w:val="none" w:sz="0" w:space="0" w:color="auto"/>
        <w:right w:val="none" w:sz="0" w:space="0" w:color="auto"/>
      </w:divBdr>
    </w:div>
    <w:div w:id="319234683">
      <w:bodyDiv w:val="1"/>
      <w:marLeft w:val="0"/>
      <w:marRight w:val="0"/>
      <w:marTop w:val="0"/>
      <w:marBottom w:val="0"/>
      <w:divBdr>
        <w:top w:val="none" w:sz="0" w:space="0" w:color="auto"/>
        <w:left w:val="none" w:sz="0" w:space="0" w:color="auto"/>
        <w:bottom w:val="none" w:sz="0" w:space="0" w:color="auto"/>
        <w:right w:val="none" w:sz="0" w:space="0" w:color="auto"/>
      </w:divBdr>
    </w:div>
    <w:div w:id="322468841">
      <w:bodyDiv w:val="1"/>
      <w:marLeft w:val="0"/>
      <w:marRight w:val="0"/>
      <w:marTop w:val="0"/>
      <w:marBottom w:val="0"/>
      <w:divBdr>
        <w:top w:val="none" w:sz="0" w:space="0" w:color="auto"/>
        <w:left w:val="none" w:sz="0" w:space="0" w:color="auto"/>
        <w:bottom w:val="none" w:sz="0" w:space="0" w:color="auto"/>
        <w:right w:val="none" w:sz="0" w:space="0" w:color="auto"/>
      </w:divBdr>
    </w:div>
    <w:div w:id="325398844">
      <w:bodyDiv w:val="1"/>
      <w:marLeft w:val="0"/>
      <w:marRight w:val="0"/>
      <w:marTop w:val="0"/>
      <w:marBottom w:val="0"/>
      <w:divBdr>
        <w:top w:val="none" w:sz="0" w:space="0" w:color="auto"/>
        <w:left w:val="none" w:sz="0" w:space="0" w:color="auto"/>
        <w:bottom w:val="none" w:sz="0" w:space="0" w:color="auto"/>
        <w:right w:val="none" w:sz="0" w:space="0" w:color="auto"/>
      </w:divBdr>
    </w:div>
    <w:div w:id="325481109">
      <w:bodyDiv w:val="1"/>
      <w:marLeft w:val="0"/>
      <w:marRight w:val="0"/>
      <w:marTop w:val="0"/>
      <w:marBottom w:val="0"/>
      <w:divBdr>
        <w:top w:val="none" w:sz="0" w:space="0" w:color="auto"/>
        <w:left w:val="none" w:sz="0" w:space="0" w:color="auto"/>
        <w:bottom w:val="none" w:sz="0" w:space="0" w:color="auto"/>
        <w:right w:val="none" w:sz="0" w:space="0" w:color="auto"/>
      </w:divBdr>
    </w:div>
    <w:div w:id="328680275">
      <w:bodyDiv w:val="1"/>
      <w:marLeft w:val="0"/>
      <w:marRight w:val="0"/>
      <w:marTop w:val="0"/>
      <w:marBottom w:val="0"/>
      <w:divBdr>
        <w:top w:val="none" w:sz="0" w:space="0" w:color="auto"/>
        <w:left w:val="none" w:sz="0" w:space="0" w:color="auto"/>
        <w:bottom w:val="none" w:sz="0" w:space="0" w:color="auto"/>
        <w:right w:val="none" w:sz="0" w:space="0" w:color="auto"/>
      </w:divBdr>
    </w:div>
    <w:div w:id="336352916">
      <w:bodyDiv w:val="1"/>
      <w:marLeft w:val="0"/>
      <w:marRight w:val="0"/>
      <w:marTop w:val="0"/>
      <w:marBottom w:val="0"/>
      <w:divBdr>
        <w:top w:val="none" w:sz="0" w:space="0" w:color="auto"/>
        <w:left w:val="none" w:sz="0" w:space="0" w:color="auto"/>
        <w:bottom w:val="none" w:sz="0" w:space="0" w:color="auto"/>
        <w:right w:val="none" w:sz="0" w:space="0" w:color="auto"/>
      </w:divBdr>
    </w:div>
    <w:div w:id="350840496">
      <w:bodyDiv w:val="1"/>
      <w:marLeft w:val="0"/>
      <w:marRight w:val="0"/>
      <w:marTop w:val="0"/>
      <w:marBottom w:val="0"/>
      <w:divBdr>
        <w:top w:val="none" w:sz="0" w:space="0" w:color="auto"/>
        <w:left w:val="none" w:sz="0" w:space="0" w:color="auto"/>
        <w:bottom w:val="none" w:sz="0" w:space="0" w:color="auto"/>
        <w:right w:val="none" w:sz="0" w:space="0" w:color="auto"/>
      </w:divBdr>
    </w:div>
    <w:div w:id="360520786">
      <w:bodyDiv w:val="1"/>
      <w:marLeft w:val="0"/>
      <w:marRight w:val="0"/>
      <w:marTop w:val="0"/>
      <w:marBottom w:val="0"/>
      <w:divBdr>
        <w:top w:val="none" w:sz="0" w:space="0" w:color="auto"/>
        <w:left w:val="none" w:sz="0" w:space="0" w:color="auto"/>
        <w:bottom w:val="none" w:sz="0" w:space="0" w:color="auto"/>
        <w:right w:val="none" w:sz="0" w:space="0" w:color="auto"/>
      </w:divBdr>
    </w:div>
    <w:div w:id="370958066">
      <w:bodyDiv w:val="1"/>
      <w:marLeft w:val="0"/>
      <w:marRight w:val="0"/>
      <w:marTop w:val="0"/>
      <w:marBottom w:val="0"/>
      <w:divBdr>
        <w:top w:val="none" w:sz="0" w:space="0" w:color="auto"/>
        <w:left w:val="none" w:sz="0" w:space="0" w:color="auto"/>
        <w:bottom w:val="none" w:sz="0" w:space="0" w:color="auto"/>
        <w:right w:val="none" w:sz="0" w:space="0" w:color="auto"/>
      </w:divBdr>
    </w:div>
    <w:div w:id="382561616">
      <w:bodyDiv w:val="1"/>
      <w:marLeft w:val="0"/>
      <w:marRight w:val="0"/>
      <w:marTop w:val="0"/>
      <w:marBottom w:val="0"/>
      <w:divBdr>
        <w:top w:val="none" w:sz="0" w:space="0" w:color="auto"/>
        <w:left w:val="none" w:sz="0" w:space="0" w:color="auto"/>
        <w:bottom w:val="none" w:sz="0" w:space="0" w:color="auto"/>
        <w:right w:val="none" w:sz="0" w:space="0" w:color="auto"/>
      </w:divBdr>
    </w:div>
    <w:div w:id="385882092">
      <w:bodyDiv w:val="1"/>
      <w:marLeft w:val="0"/>
      <w:marRight w:val="0"/>
      <w:marTop w:val="0"/>
      <w:marBottom w:val="0"/>
      <w:divBdr>
        <w:top w:val="none" w:sz="0" w:space="0" w:color="auto"/>
        <w:left w:val="none" w:sz="0" w:space="0" w:color="auto"/>
        <w:bottom w:val="none" w:sz="0" w:space="0" w:color="auto"/>
        <w:right w:val="none" w:sz="0" w:space="0" w:color="auto"/>
      </w:divBdr>
    </w:div>
    <w:div w:id="388187598">
      <w:bodyDiv w:val="1"/>
      <w:marLeft w:val="0"/>
      <w:marRight w:val="0"/>
      <w:marTop w:val="0"/>
      <w:marBottom w:val="0"/>
      <w:divBdr>
        <w:top w:val="none" w:sz="0" w:space="0" w:color="auto"/>
        <w:left w:val="none" w:sz="0" w:space="0" w:color="auto"/>
        <w:bottom w:val="none" w:sz="0" w:space="0" w:color="auto"/>
        <w:right w:val="none" w:sz="0" w:space="0" w:color="auto"/>
      </w:divBdr>
    </w:div>
    <w:div w:id="421030955">
      <w:bodyDiv w:val="1"/>
      <w:marLeft w:val="0"/>
      <w:marRight w:val="0"/>
      <w:marTop w:val="0"/>
      <w:marBottom w:val="0"/>
      <w:divBdr>
        <w:top w:val="none" w:sz="0" w:space="0" w:color="auto"/>
        <w:left w:val="none" w:sz="0" w:space="0" w:color="auto"/>
        <w:bottom w:val="none" w:sz="0" w:space="0" w:color="auto"/>
        <w:right w:val="none" w:sz="0" w:space="0" w:color="auto"/>
      </w:divBdr>
    </w:div>
    <w:div w:id="426735160">
      <w:bodyDiv w:val="1"/>
      <w:marLeft w:val="0"/>
      <w:marRight w:val="0"/>
      <w:marTop w:val="0"/>
      <w:marBottom w:val="0"/>
      <w:divBdr>
        <w:top w:val="none" w:sz="0" w:space="0" w:color="auto"/>
        <w:left w:val="none" w:sz="0" w:space="0" w:color="auto"/>
        <w:bottom w:val="none" w:sz="0" w:space="0" w:color="auto"/>
        <w:right w:val="none" w:sz="0" w:space="0" w:color="auto"/>
      </w:divBdr>
    </w:div>
    <w:div w:id="444928734">
      <w:bodyDiv w:val="1"/>
      <w:marLeft w:val="0"/>
      <w:marRight w:val="0"/>
      <w:marTop w:val="0"/>
      <w:marBottom w:val="0"/>
      <w:divBdr>
        <w:top w:val="none" w:sz="0" w:space="0" w:color="auto"/>
        <w:left w:val="none" w:sz="0" w:space="0" w:color="auto"/>
        <w:bottom w:val="none" w:sz="0" w:space="0" w:color="auto"/>
        <w:right w:val="none" w:sz="0" w:space="0" w:color="auto"/>
      </w:divBdr>
    </w:div>
    <w:div w:id="460226114">
      <w:bodyDiv w:val="1"/>
      <w:marLeft w:val="0"/>
      <w:marRight w:val="0"/>
      <w:marTop w:val="0"/>
      <w:marBottom w:val="0"/>
      <w:divBdr>
        <w:top w:val="none" w:sz="0" w:space="0" w:color="auto"/>
        <w:left w:val="none" w:sz="0" w:space="0" w:color="auto"/>
        <w:bottom w:val="none" w:sz="0" w:space="0" w:color="auto"/>
        <w:right w:val="none" w:sz="0" w:space="0" w:color="auto"/>
      </w:divBdr>
    </w:div>
    <w:div w:id="461308882">
      <w:bodyDiv w:val="1"/>
      <w:marLeft w:val="0"/>
      <w:marRight w:val="0"/>
      <w:marTop w:val="0"/>
      <w:marBottom w:val="0"/>
      <w:divBdr>
        <w:top w:val="none" w:sz="0" w:space="0" w:color="auto"/>
        <w:left w:val="none" w:sz="0" w:space="0" w:color="auto"/>
        <w:bottom w:val="none" w:sz="0" w:space="0" w:color="auto"/>
        <w:right w:val="none" w:sz="0" w:space="0" w:color="auto"/>
      </w:divBdr>
    </w:div>
    <w:div w:id="475293390">
      <w:bodyDiv w:val="1"/>
      <w:marLeft w:val="0"/>
      <w:marRight w:val="0"/>
      <w:marTop w:val="0"/>
      <w:marBottom w:val="0"/>
      <w:divBdr>
        <w:top w:val="none" w:sz="0" w:space="0" w:color="auto"/>
        <w:left w:val="none" w:sz="0" w:space="0" w:color="auto"/>
        <w:bottom w:val="none" w:sz="0" w:space="0" w:color="auto"/>
        <w:right w:val="none" w:sz="0" w:space="0" w:color="auto"/>
      </w:divBdr>
    </w:div>
    <w:div w:id="489713763">
      <w:bodyDiv w:val="1"/>
      <w:marLeft w:val="0"/>
      <w:marRight w:val="0"/>
      <w:marTop w:val="0"/>
      <w:marBottom w:val="0"/>
      <w:divBdr>
        <w:top w:val="none" w:sz="0" w:space="0" w:color="auto"/>
        <w:left w:val="none" w:sz="0" w:space="0" w:color="auto"/>
        <w:bottom w:val="none" w:sz="0" w:space="0" w:color="auto"/>
        <w:right w:val="none" w:sz="0" w:space="0" w:color="auto"/>
      </w:divBdr>
    </w:div>
    <w:div w:id="495607217">
      <w:bodyDiv w:val="1"/>
      <w:marLeft w:val="0"/>
      <w:marRight w:val="0"/>
      <w:marTop w:val="0"/>
      <w:marBottom w:val="0"/>
      <w:divBdr>
        <w:top w:val="none" w:sz="0" w:space="0" w:color="auto"/>
        <w:left w:val="none" w:sz="0" w:space="0" w:color="auto"/>
        <w:bottom w:val="none" w:sz="0" w:space="0" w:color="auto"/>
        <w:right w:val="none" w:sz="0" w:space="0" w:color="auto"/>
      </w:divBdr>
    </w:div>
    <w:div w:id="495657475">
      <w:bodyDiv w:val="1"/>
      <w:marLeft w:val="0"/>
      <w:marRight w:val="0"/>
      <w:marTop w:val="0"/>
      <w:marBottom w:val="0"/>
      <w:divBdr>
        <w:top w:val="none" w:sz="0" w:space="0" w:color="auto"/>
        <w:left w:val="none" w:sz="0" w:space="0" w:color="auto"/>
        <w:bottom w:val="none" w:sz="0" w:space="0" w:color="auto"/>
        <w:right w:val="none" w:sz="0" w:space="0" w:color="auto"/>
      </w:divBdr>
    </w:div>
    <w:div w:id="504635732">
      <w:bodyDiv w:val="1"/>
      <w:marLeft w:val="0"/>
      <w:marRight w:val="0"/>
      <w:marTop w:val="0"/>
      <w:marBottom w:val="0"/>
      <w:divBdr>
        <w:top w:val="none" w:sz="0" w:space="0" w:color="auto"/>
        <w:left w:val="none" w:sz="0" w:space="0" w:color="auto"/>
        <w:bottom w:val="none" w:sz="0" w:space="0" w:color="auto"/>
        <w:right w:val="none" w:sz="0" w:space="0" w:color="auto"/>
      </w:divBdr>
    </w:div>
    <w:div w:id="506751989">
      <w:bodyDiv w:val="1"/>
      <w:marLeft w:val="0"/>
      <w:marRight w:val="0"/>
      <w:marTop w:val="0"/>
      <w:marBottom w:val="0"/>
      <w:divBdr>
        <w:top w:val="none" w:sz="0" w:space="0" w:color="auto"/>
        <w:left w:val="none" w:sz="0" w:space="0" w:color="auto"/>
        <w:bottom w:val="none" w:sz="0" w:space="0" w:color="auto"/>
        <w:right w:val="none" w:sz="0" w:space="0" w:color="auto"/>
      </w:divBdr>
    </w:div>
    <w:div w:id="545873551">
      <w:bodyDiv w:val="1"/>
      <w:marLeft w:val="0"/>
      <w:marRight w:val="0"/>
      <w:marTop w:val="0"/>
      <w:marBottom w:val="0"/>
      <w:divBdr>
        <w:top w:val="none" w:sz="0" w:space="0" w:color="auto"/>
        <w:left w:val="none" w:sz="0" w:space="0" w:color="auto"/>
        <w:bottom w:val="none" w:sz="0" w:space="0" w:color="auto"/>
        <w:right w:val="none" w:sz="0" w:space="0" w:color="auto"/>
      </w:divBdr>
    </w:div>
    <w:div w:id="548105570">
      <w:bodyDiv w:val="1"/>
      <w:marLeft w:val="0"/>
      <w:marRight w:val="0"/>
      <w:marTop w:val="0"/>
      <w:marBottom w:val="0"/>
      <w:divBdr>
        <w:top w:val="none" w:sz="0" w:space="0" w:color="auto"/>
        <w:left w:val="none" w:sz="0" w:space="0" w:color="auto"/>
        <w:bottom w:val="none" w:sz="0" w:space="0" w:color="auto"/>
        <w:right w:val="none" w:sz="0" w:space="0" w:color="auto"/>
      </w:divBdr>
    </w:div>
    <w:div w:id="550386196">
      <w:bodyDiv w:val="1"/>
      <w:marLeft w:val="0"/>
      <w:marRight w:val="0"/>
      <w:marTop w:val="0"/>
      <w:marBottom w:val="0"/>
      <w:divBdr>
        <w:top w:val="none" w:sz="0" w:space="0" w:color="auto"/>
        <w:left w:val="none" w:sz="0" w:space="0" w:color="auto"/>
        <w:bottom w:val="none" w:sz="0" w:space="0" w:color="auto"/>
        <w:right w:val="none" w:sz="0" w:space="0" w:color="auto"/>
      </w:divBdr>
    </w:div>
    <w:div w:id="554656434">
      <w:bodyDiv w:val="1"/>
      <w:marLeft w:val="0"/>
      <w:marRight w:val="0"/>
      <w:marTop w:val="0"/>
      <w:marBottom w:val="0"/>
      <w:divBdr>
        <w:top w:val="none" w:sz="0" w:space="0" w:color="auto"/>
        <w:left w:val="none" w:sz="0" w:space="0" w:color="auto"/>
        <w:bottom w:val="none" w:sz="0" w:space="0" w:color="auto"/>
        <w:right w:val="none" w:sz="0" w:space="0" w:color="auto"/>
      </w:divBdr>
    </w:div>
    <w:div w:id="567811810">
      <w:bodyDiv w:val="1"/>
      <w:marLeft w:val="0"/>
      <w:marRight w:val="0"/>
      <w:marTop w:val="0"/>
      <w:marBottom w:val="0"/>
      <w:divBdr>
        <w:top w:val="none" w:sz="0" w:space="0" w:color="auto"/>
        <w:left w:val="none" w:sz="0" w:space="0" w:color="auto"/>
        <w:bottom w:val="none" w:sz="0" w:space="0" w:color="auto"/>
        <w:right w:val="none" w:sz="0" w:space="0" w:color="auto"/>
      </w:divBdr>
    </w:div>
    <w:div w:id="568347893">
      <w:bodyDiv w:val="1"/>
      <w:marLeft w:val="0"/>
      <w:marRight w:val="0"/>
      <w:marTop w:val="0"/>
      <w:marBottom w:val="0"/>
      <w:divBdr>
        <w:top w:val="none" w:sz="0" w:space="0" w:color="auto"/>
        <w:left w:val="none" w:sz="0" w:space="0" w:color="auto"/>
        <w:bottom w:val="none" w:sz="0" w:space="0" w:color="auto"/>
        <w:right w:val="none" w:sz="0" w:space="0" w:color="auto"/>
      </w:divBdr>
    </w:div>
    <w:div w:id="584845829">
      <w:bodyDiv w:val="1"/>
      <w:marLeft w:val="0"/>
      <w:marRight w:val="0"/>
      <w:marTop w:val="0"/>
      <w:marBottom w:val="0"/>
      <w:divBdr>
        <w:top w:val="none" w:sz="0" w:space="0" w:color="auto"/>
        <w:left w:val="none" w:sz="0" w:space="0" w:color="auto"/>
        <w:bottom w:val="none" w:sz="0" w:space="0" w:color="auto"/>
        <w:right w:val="none" w:sz="0" w:space="0" w:color="auto"/>
      </w:divBdr>
    </w:div>
    <w:div w:id="594174157">
      <w:bodyDiv w:val="1"/>
      <w:marLeft w:val="0"/>
      <w:marRight w:val="0"/>
      <w:marTop w:val="0"/>
      <w:marBottom w:val="0"/>
      <w:divBdr>
        <w:top w:val="none" w:sz="0" w:space="0" w:color="auto"/>
        <w:left w:val="none" w:sz="0" w:space="0" w:color="auto"/>
        <w:bottom w:val="none" w:sz="0" w:space="0" w:color="auto"/>
        <w:right w:val="none" w:sz="0" w:space="0" w:color="auto"/>
      </w:divBdr>
    </w:div>
    <w:div w:id="598681167">
      <w:bodyDiv w:val="1"/>
      <w:marLeft w:val="0"/>
      <w:marRight w:val="0"/>
      <w:marTop w:val="0"/>
      <w:marBottom w:val="0"/>
      <w:divBdr>
        <w:top w:val="none" w:sz="0" w:space="0" w:color="auto"/>
        <w:left w:val="none" w:sz="0" w:space="0" w:color="auto"/>
        <w:bottom w:val="none" w:sz="0" w:space="0" w:color="auto"/>
        <w:right w:val="none" w:sz="0" w:space="0" w:color="auto"/>
      </w:divBdr>
    </w:div>
    <w:div w:id="611715046">
      <w:bodyDiv w:val="1"/>
      <w:marLeft w:val="0"/>
      <w:marRight w:val="0"/>
      <w:marTop w:val="0"/>
      <w:marBottom w:val="0"/>
      <w:divBdr>
        <w:top w:val="none" w:sz="0" w:space="0" w:color="auto"/>
        <w:left w:val="none" w:sz="0" w:space="0" w:color="auto"/>
        <w:bottom w:val="none" w:sz="0" w:space="0" w:color="auto"/>
        <w:right w:val="none" w:sz="0" w:space="0" w:color="auto"/>
      </w:divBdr>
    </w:div>
    <w:div w:id="613093034">
      <w:bodyDiv w:val="1"/>
      <w:marLeft w:val="0"/>
      <w:marRight w:val="0"/>
      <w:marTop w:val="0"/>
      <w:marBottom w:val="0"/>
      <w:divBdr>
        <w:top w:val="none" w:sz="0" w:space="0" w:color="auto"/>
        <w:left w:val="none" w:sz="0" w:space="0" w:color="auto"/>
        <w:bottom w:val="none" w:sz="0" w:space="0" w:color="auto"/>
        <w:right w:val="none" w:sz="0" w:space="0" w:color="auto"/>
      </w:divBdr>
    </w:div>
    <w:div w:id="614138977">
      <w:bodyDiv w:val="1"/>
      <w:marLeft w:val="0"/>
      <w:marRight w:val="0"/>
      <w:marTop w:val="0"/>
      <w:marBottom w:val="0"/>
      <w:divBdr>
        <w:top w:val="none" w:sz="0" w:space="0" w:color="auto"/>
        <w:left w:val="none" w:sz="0" w:space="0" w:color="auto"/>
        <w:bottom w:val="none" w:sz="0" w:space="0" w:color="auto"/>
        <w:right w:val="none" w:sz="0" w:space="0" w:color="auto"/>
      </w:divBdr>
    </w:div>
    <w:div w:id="620383462">
      <w:bodyDiv w:val="1"/>
      <w:marLeft w:val="0"/>
      <w:marRight w:val="0"/>
      <w:marTop w:val="0"/>
      <w:marBottom w:val="0"/>
      <w:divBdr>
        <w:top w:val="none" w:sz="0" w:space="0" w:color="auto"/>
        <w:left w:val="none" w:sz="0" w:space="0" w:color="auto"/>
        <w:bottom w:val="none" w:sz="0" w:space="0" w:color="auto"/>
        <w:right w:val="none" w:sz="0" w:space="0" w:color="auto"/>
      </w:divBdr>
    </w:div>
    <w:div w:id="630400645">
      <w:bodyDiv w:val="1"/>
      <w:marLeft w:val="0"/>
      <w:marRight w:val="0"/>
      <w:marTop w:val="0"/>
      <w:marBottom w:val="0"/>
      <w:divBdr>
        <w:top w:val="none" w:sz="0" w:space="0" w:color="auto"/>
        <w:left w:val="none" w:sz="0" w:space="0" w:color="auto"/>
        <w:bottom w:val="none" w:sz="0" w:space="0" w:color="auto"/>
        <w:right w:val="none" w:sz="0" w:space="0" w:color="auto"/>
      </w:divBdr>
    </w:div>
    <w:div w:id="643897193">
      <w:bodyDiv w:val="1"/>
      <w:marLeft w:val="0"/>
      <w:marRight w:val="0"/>
      <w:marTop w:val="0"/>
      <w:marBottom w:val="0"/>
      <w:divBdr>
        <w:top w:val="none" w:sz="0" w:space="0" w:color="auto"/>
        <w:left w:val="none" w:sz="0" w:space="0" w:color="auto"/>
        <w:bottom w:val="none" w:sz="0" w:space="0" w:color="auto"/>
        <w:right w:val="none" w:sz="0" w:space="0" w:color="auto"/>
      </w:divBdr>
    </w:div>
    <w:div w:id="653416779">
      <w:bodyDiv w:val="1"/>
      <w:marLeft w:val="0"/>
      <w:marRight w:val="0"/>
      <w:marTop w:val="0"/>
      <w:marBottom w:val="0"/>
      <w:divBdr>
        <w:top w:val="none" w:sz="0" w:space="0" w:color="auto"/>
        <w:left w:val="none" w:sz="0" w:space="0" w:color="auto"/>
        <w:bottom w:val="none" w:sz="0" w:space="0" w:color="auto"/>
        <w:right w:val="none" w:sz="0" w:space="0" w:color="auto"/>
      </w:divBdr>
    </w:div>
    <w:div w:id="659582727">
      <w:bodyDiv w:val="1"/>
      <w:marLeft w:val="0"/>
      <w:marRight w:val="0"/>
      <w:marTop w:val="0"/>
      <w:marBottom w:val="0"/>
      <w:divBdr>
        <w:top w:val="none" w:sz="0" w:space="0" w:color="auto"/>
        <w:left w:val="none" w:sz="0" w:space="0" w:color="auto"/>
        <w:bottom w:val="none" w:sz="0" w:space="0" w:color="auto"/>
        <w:right w:val="none" w:sz="0" w:space="0" w:color="auto"/>
      </w:divBdr>
    </w:div>
    <w:div w:id="659968666">
      <w:bodyDiv w:val="1"/>
      <w:marLeft w:val="0"/>
      <w:marRight w:val="0"/>
      <w:marTop w:val="0"/>
      <w:marBottom w:val="0"/>
      <w:divBdr>
        <w:top w:val="none" w:sz="0" w:space="0" w:color="auto"/>
        <w:left w:val="none" w:sz="0" w:space="0" w:color="auto"/>
        <w:bottom w:val="none" w:sz="0" w:space="0" w:color="auto"/>
        <w:right w:val="none" w:sz="0" w:space="0" w:color="auto"/>
      </w:divBdr>
    </w:div>
    <w:div w:id="661008171">
      <w:bodyDiv w:val="1"/>
      <w:marLeft w:val="0"/>
      <w:marRight w:val="0"/>
      <w:marTop w:val="0"/>
      <w:marBottom w:val="0"/>
      <w:divBdr>
        <w:top w:val="none" w:sz="0" w:space="0" w:color="auto"/>
        <w:left w:val="none" w:sz="0" w:space="0" w:color="auto"/>
        <w:bottom w:val="none" w:sz="0" w:space="0" w:color="auto"/>
        <w:right w:val="none" w:sz="0" w:space="0" w:color="auto"/>
      </w:divBdr>
    </w:div>
    <w:div w:id="671840476">
      <w:bodyDiv w:val="1"/>
      <w:marLeft w:val="0"/>
      <w:marRight w:val="0"/>
      <w:marTop w:val="0"/>
      <w:marBottom w:val="0"/>
      <w:divBdr>
        <w:top w:val="none" w:sz="0" w:space="0" w:color="auto"/>
        <w:left w:val="none" w:sz="0" w:space="0" w:color="auto"/>
        <w:bottom w:val="none" w:sz="0" w:space="0" w:color="auto"/>
        <w:right w:val="none" w:sz="0" w:space="0" w:color="auto"/>
      </w:divBdr>
    </w:div>
    <w:div w:id="683557821">
      <w:bodyDiv w:val="1"/>
      <w:marLeft w:val="0"/>
      <w:marRight w:val="0"/>
      <w:marTop w:val="0"/>
      <w:marBottom w:val="0"/>
      <w:divBdr>
        <w:top w:val="none" w:sz="0" w:space="0" w:color="auto"/>
        <w:left w:val="none" w:sz="0" w:space="0" w:color="auto"/>
        <w:bottom w:val="none" w:sz="0" w:space="0" w:color="auto"/>
        <w:right w:val="none" w:sz="0" w:space="0" w:color="auto"/>
      </w:divBdr>
    </w:div>
    <w:div w:id="684795123">
      <w:bodyDiv w:val="1"/>
      <w:marLeft w:val="0"/>
      <w:marRight w:val="0"/>
      <w:marTop w:val="0"/>
      <w:marBottom w:val="0"/>
      <w:divBdr>
        <w:top w:val="none" w:sz="0" w:space="0" w:color="auto"/>
        <w:left w:val="none" w:sz="0" w:space="0" w:color="auto"/>
        <w:bottom w:val="none" w:sz="0" w:space="0" w:color="auto"/>
        <w:right w:val="none" w:sz="0" w:space="0" w:color="auto"/>
      </w:divBdr>
    </w:div>
    <w:div w:id="725184401">
      <w:bodyDiv w:val="1"/>
      <w:marLeft w:val="0"/>
      <w:marRight w:val="0"/>
      <w:marTop w:val="0"/>
      <w:marBottom w:val="0"/>
      <w:divBdr>
        <w:top w:val="none" w:sz="0" w:space="0" w:color="auto"/>
        <w:left w:val="none" w:sz="0" w:space="0" w:color="auto"/>
        <w:bottom w:val="none" w:sz="0" w:space="0" w:color="auto"/>
        <w:right w:val="none" w:sz="0" w:space="0" w:color="auto"/>
      </w:divBdr>
    </w:div>
    <w:div w:id="769394837">
      <w:bodyDiv w:val="1"/>
      <w:marLeft w:val="0"/>
      <w:marRight w:val="0"/>
      <w:marTop w:val="0"/>
      <w:marBottom w:val="0"/>
      <w:divBdr>
        <w:top w:val="none" w:sz="0" w:space="0" w:color="auto"/>
        <w:left w:val="none" w:sz="0" w:space="0" w:color="auto"/>
        <w:bottom w:val="none" w:sz="0" w:space="0" w:color="auto"/>
        <w:right w:val="none" w:sz="0" w:space="0" w:color="auto"/>
      </w:divBdr>
    </w:div>
    <w:div w:id="772434380">
      <w:bodyDiv w:val="1"/>
      <w:marLeft w:val="0"/>
      <w:marRight w:val="0"/>
      <w:marTop w:val="0"/>
      <w:marBottom w:val="0"/>
      <w:divBdr>
        <w:top w:val="none" w:sz="0" w:space="0" w:color="auto"/>
        <w:left w:val="none" w:sz="0" w:space="0" w:color="auto"/>
        <w:bottom w:val="none" w:sz="0" w:space="0" w:color="auto"/>
        <w:right w:val="none" w:sz="0" w:space="0" w:color="auto"/>
      </w:divBdr>
    </w:div>
    <w:div w:id="777412041">
      <w:bodyDiv w:val="1"/>
      <w:marLeft w:val="0"/>
      <w:marRight w:val="0"/>
      <w:marTop w:val="0"/>
      <w:marBottom w:val="0"/>
      <w:divBdr>
        <w:top w:val="none" w:sz="0" w:space="0" w:color="auto"/>
        <w:left w:val="none" w:sz="0" w:space="0" w:color="auto"/>
        <w:bottom w:val="none" w:sz="0" w:space="0" w:color="auto"/>
        <w:right w:val="none" w:sz="0" w:space="0" w:color="auto"/>
      </w:divBdr>
    </w:div>
    <w:div w:id="787503211">
      <w:bodyDiv w:val="1"/>
      <w:marLeft w:val="0"/>
      <w:marRight w:val="0"/>
      <w:marTop w:val="0"/>
      <w:marBottom w:val="0"/>
      <w:divBdr>
        <w:top w:val="none" w:sz="0" w:space="0" w:color="auto"/>
        <w:left w:val="none" w:sz="0" w:space="0" w:color="auto"/>
        <w:bottom w:val="none" w:sz="0" w:space="0" w:color="auto"/>
        <w:right w:val="none" w:sz="0" w:space="0" w:color="auto"/>
      </w:divBdr>
    </w:div>
    <w:div w:id="793986836">
      <w:bodyDiv w:val="1"/>
      <w:marLeft w:val="0"/>
      <w:marRight w:val="0"/>
      <w:marTop w:val="0"/>
      <w:marBottom w:val="0"/>
      <w:divBdr>
        <w:top w:val="none" w:sz="0" w:space="0" w:color="auto"/>
        <w:left w:val="none" w:sz="0" w:space="0" w:color="auto"/>
        <w:bottom w:val="none" w:sz="0" w:space="0" w:color="auto"/>
        <w:right w:val="none" w:sz="0" w:space="0" w:color="auto"/>
      </w:divBdr>
    </w:div>
    <w:div w:id="800078155">
      <w:bodyDiv w:val="1"/>
      <w:marLeft w:val="0"/>
      <w:marRight w:val="0"/>
      <w:marTop w:val="0"/>
      <w:marBottom w:val="0"/>
      <w:divBdr>
        <w:top w:val="none" w:sz="0" w:space="0" w:color="auto"/>
        <w:left w:val="none" w:sz="0" w:space="0" w:color="auto"/>
        <w:bottom w:val="none" w:sz="0" w:space="0" w:color="auto"/>
        <w:right w:val="none" w:sz="0" w:space="0" w:color="auto"/>
      </w:divBdr>
    </w:div>
    <w:div w:id="824781506">
      <w:bodyDiv w:val="1"/>
      <w:marLeft w:val="0"/>
      <w:marRight w:val="0"/>
      <w:marTop w:val="0"/>
      <w:marBottom w:val="0"/>
      <w:divBdr>
        <w:top w:val="none" w:sz="0" w:space="0" w:color="auto"/>
        <w:left w:val="none" w:sz="0" w:space="0" w:color="auto"/>
        <w:bottom w:val="none" w:sz="0" w:space="0" w:color="auto"/>
        <w:right w:val="none" w:sz="0" w:space="0" w:color="auto"/>
      </w:divBdr>
    </w:div>
    <w:div w:id="824979482">
      <w:bodyDiv w:val="1"/>
      <w:marLeft w:val="0"/>
      <w:marRight w:val="0"/>
      <w:marTop w:val="0"/>
      <w:marBottom w:val="0"/>
      <w:divBdr>
        <w:top w:val="none" w:sz="0" w:space="0" w:color="auto"/>
        <w:left w:val="none" w:sz="0" w:space="0" w:color="auto"/>
        <w:bottom w:val="none" w:sz="0" w:space="0" w:color="auto"/>
        <w:right w:val="none" w:sz="0" w:space="0" w:color="auto"/>
      </w:divBdr>
    </w:div>
    <w:div w:id="830098076">
      <w:bodyDiv w:val="1"/>
      <w:marLeft w:val="0"/>
      <w:marRight w:val="0"/>
      <w:marTop w:val="0"/>
      <w:marBottom w:val="0"/>
      <w:divBdr>
        <w:top w:val="none" w:sz="0" w:space="0" w:color="auto"/>
        <w:left w:val="none" w:sz="0" w:space="0" w:color="auto"/>
        <w:bottom w:val="none" w:sz="0" w:space="0" w:color="auto"/>
        <w:right w:val="none" w:sz="0" w:space="0" w:color="auto"/>
      </w:divBdr>
    </w:div>
    <w:div w:id="853691315">
      <w:bodyDiv w:val="1"/>
      <w:marLeft w:val="0"/>
      <w:marRight w:val="0"/>
      <w:marTop w:val="0"/>
      <w:marBottom w:val="0"/>
      <w:divBdr>
        <w:top w:val="none" w:sz="0" w:space="0" w:color="auto"/>
        <w:left w:val="none" w:sz="0" w:space="0" w:color="auto"/>
        <w:bottom w:val="none" w:sz="0" w:space="0" w:color="auto"/>
        <w:right w:val="none" w:sz="0" w:space="0" w:color="auto"/>
      </w:divBdr>
    </w:div>
    <w:div w:id="858473199">
      <w:bodyDiv w:val="1"/>
      <w:marLeft w:val="0"/>
      <w:marRight w:val="0"/>
      <w:marTop w:val="0"/>
      <w:marBottom w:val="0"/>
      <w:divBdr>
        <w:top w:val="none" w:sz="0" w:space="0" w:color="auto"/>
        <w:left w:val="none" w:sz="0" w:space="0" w:color="auto"/>
        <w:bottom w:val="none" w:sz="0" w:space="0" w:color="auto"/>
        <w:right w:val="none" w:sz="0" w:space="0" w:color="auto"/>
      </w:divBdr>
    </w:div>
    <w:div w:id="865679957">
      <w:bodyDiv w:val="1"/>
      <w:marLeft w:val="0"/>
      <w:marRight w:val="0"/>
      <w:marTop w:val="0"/>
      <w:marBottom w:val="0"/>
      <w:divBdr>
        <w:top w:val="none" w:sz="0" w:space="0" w:color="auto"/>
        <w:left w:val="none" w:sz="0" w:space="0" w:color="auto"/>
        <w:bottom w:val="none" w:sz="0" w:space="0" w:color="auto"/>
        <w:right w:val="none" w:sz="0" w:space="0" w:color="auto"/>
      </w:divBdr>
    </w:div>
    <w:div w:id="866451873">
      <w:bodyDiv w:val="1"/>
      <w:marLeft w:val="0"/>
      <w:marRight w:val="0"/>
      <w:marTop w:val="0"/>
      <w:marBottom w:val="0"/>
      <w:divBdr>
        <w:top w:val="none" w:sz="0" w:space="0" w:color="auto"/>
        <w:left w:val="none" w:sz="0" w:space="0" w:color="auto"/>
        <w:bottom w:val="none" w:sz="0" w:space="0" w:color="auto"/>
        <w:right w:val="none" w:sz="0" w:space="0" w:color="auto"/>
      </w:divBdr>
    </w:div>
    <w:div w:id="885947745">
      <w:bodyDiv w:val="1"/>
      <w:marLeft w:val="0"/>
      <w:marRight w:val="0"/>
      <w:marTop w:val="0"/>
      <w:marBottom w:val="0"/>
      <w:divBdr>
        <w:top w:val="none" w:sz="0" w:space="0" w:color="auto"/>
        <w:left w:val="none" w:sz="0" w:space="0" w:color="auto"/>
        <w:bottom w:val="none" w:sz="0" w:space="0" w:color="auto"/>
        <w:right w:val="none" w:sz="0" w:space="0" w:color="auto"/>
      </w:divBdr>
    </w:div>
    <w:div w:id="887453072">
      <w:bodyDiv w:val="1"/>
      <w:marLeft w:val="0"/>
      <w:marRight w:val="0"/>
      <w:marTop w:val="0"/>
      <w:marBottom w:val="0"/>
      <w:divBdr>
        <w:top w:val="none" w:sz="0" w:space="0" w:color="auto"/>
        <w:left w:val="none" w:sz="0" w:space="0" w:color="auto"/>
        <w:bottom w:val="none" w:sz="0" w:space="0" w:color="auto"/>
        <w:right w:val="none" w:sz="0" w:space="0" w:color="auto"/>
      </w:divBdr>
    </w:div>
    <w:div w:id="895824994">
      <w:bodyDiv w:val="1"/>
      <w:marLeft w:val="0"/>
      <w:marRight w:val="0"/>
      <w:marTop w:val="0"/>
      <w:marBottom w:val="0"/>
      <w:divBdr>
        <w:top w:val="none" w:sz="0" w:space="0" w:color="auto"/>
        <w:left w:val="none" w:sz="0" w:space="0" w:color="auto"/>
        <w:bottom w:val="none" w:sz="0" w:space="0" w:color="auto"/>
        <w:right w:val="none" w:sz="0" w:space="0" w:color="auto"/>
      </w:divBdr>
    </w:div>
    <w:div w:id="922643999">
      <w:bodyDiv w:val="1"/>
      <w:marLeft w:val="0"/>
      <w:marRight w:val="0"/>
      <w:marTop w:val="0"/>
      <w:marBottom w:val="0"/>
      <w:divBdr>
        <w:top w:val="none" w:sz="0" w:space="0" w:color="auto"/>
        <w:left w:val="none" w:sz="0" w:space="0" w:color="auto"/>
        <w:bottom w:val="none" w:sz="0" w:space="0" w:color="auto"/>
        <w:right w:val="none" w:sz="0" w:space="0" w:color="auto"/>
      </w:divBdr>
    </w:div>
    <w:div w:id="934090444">
      <w:bodyDiv w:val="1"/>
      <w:marLeft w:val="0"/>
      <w:marRight w:val="0"/>
      <w:marTop w:val="0"/>
      <w:marBottom w:val="0"/>
      <w:divBdr>
        <w:top w:val="none" w:sz="0" w:space="0" w:color="auto"/>
        <w:left w:val="none" w:sz="0" w:space="0" w:color="auto"/>
        <w:bottom w:val="none" w:sz="0" w:space="0" w:color="auto"/>
        <w:right w:val="none" w:sz="0" w:space="0" w:color="auto"/>
      </w:divBdr>
    </w:div>
    <w:div w:id="961576502">
      <w:bodyDiv w:val="1"/>
      <w:marLeft w:val="0"/>
      <w:marRight w:val="0"/>
      <w:marTop w:val="0"/>
      <w:marBottom w:val="0"/>
      <w:divBdr>
        <w:top w:val="none" w:sz="0" w:space="0" w:color="auto"/>
        <w:left w:val="none" w:sz="0" w:space="0" w:color="auto"/>
        <w:bottom w:val="none" w:sz="0" w:space="0" w:color="auto"/>
        <w:right w:val="none" w:sz="0" w:space="0" w:color="auto"/>
      </w:divBdr>
    </w:div>
    <w:div w:id="961808130">
      <w:bodyDiv w:val="1"/>
      <w:marLeft w:val="0"/>
      <w:marRight w:val="0"/>
      <w:marTop w:val="0"/>
      <w:marBottom w:val="0"/>
      <w:divBdr>
        <w:top w:val="none" w:sz="0" w:space="0" w:color="auto"/>
        <w:left w:val="none" w:sz="0" w:space="0" w:color="auto"/>
        <w:bottom w:val="none" w:sz="0" w:space="0" w:color="auto"/>
        <w:right w:val="none" w:sz="0" w:space="0" w:color="auto"/>
      </w:divBdr>
    </w:div>
    <w:div w:id="968323679">
      <w:bodyDiv w:val="1"/>
      <w:marLeft w:val="0"/>
      <w:marRight w:val="0"/>
      <w:marTop w:val="0"/>
      <w:marBottom w:val="0"/>
      <w:divBdr>
        <w:top w:val="none" w:sz="0" w:space="0" w:color="auto"/>
        <w:left w:val="none" w:sz="0" w:space="0" w:color="auto"/>
        <w:bottom w:val="none" w:sz="0" w:space="0" w:color="auto"/>
        <w:right w:val="none" w:sz="0" w:space="0" w:color="auto"/>
      </w:divBdr>
    </w:div>
    <w:div w:id="976715110">
      <w:bodyDiv w:val="1"/>
      <w:marLeft w:val="0"/>
      <w:marRight w:val="0"/>
      <w:marTop w:val="0"/>
      <w:marBottom w:val="0"/>
      <w:divBdr>
        <w:top w:val="none" w:sz="0" w:space="0" w:color="auto"/>
        <w:left w:val="none" w:sz="0" w:space="0" w:color="auto"/>
        <w:bottom w:val="none" w:sz="0" w:space="0" w:color="auto"/>
        <w:right w:val="none" w:sz="0" w:space="0" w:color="auto"/>
      </w:divBdr>
    </w:div>
    <w:div w:id="989018185">
      <w:bodyDiv w:val="1"/>
      <w:marLeft w:val="0"/>
      <w:marRight w:val="0"/>
      <w:marTop w:val="0"/>
      <w:marBottom w:val="0"/>
      <w:divBdr>
        <w:top w:val="none" w:sz="0" w:space="0" w:color="auto"/>
        <w:left w:val="none" w:sz="0" w:space="0" w:color="auto"/>
        <w:bottom w:val="none" w:sz="0" w:space="0" w:color="auto"/>
        <w:right w:val="none" w:sz="0" w:space="0" w:color="auto"/>
      </w:divBdr>
    </w:div>
    <w:div w:id="991758975">
      <w:bodyDiv w:val="1"/>
      <w:marLeft w:val="0"/>
      <w:marRight w:val="0"/>
      <w:marTop w:val="0"/>
      <w:marBottom w:val="0"/>
      <w:divBdr>
        <w:top w:val="none" w:sz="0" w:space="0" w:color="auto"/>
        <w:left w:val="none" w:sz="0" w:space="0" w:color="auto"/>
        <w:bottom w:val="none" w:sz="0" w:space="0" w:color="auto"/>
        <w:right w:val="none" w:sz="0" w:space="0" w:color="auto"/>
      </w:divBdr>
    </w:div>
    <w:div w:id="1000623875">
      <w:bodyDiv w:val="1"/>
      <w:marLeft w:val="0"/>
      <w:marRight w:val="0"/>
      <w:marTop w:val="0"/>
      <w:marBottom w:val="0"/>
      <w:divBdr>
        <w:top w:val="none" w:sz="0" w:space="0" w:color="auto"/>
        <w:left w:val="none" w:sz="0" w:space="0" w:color="auto"/>
        <w:bottom w:val="none" w:sz="0" w:space="0" w:color="auto"/>
        <w:right w:val="none" w:sz="0" w:space="0" w:color="auto"/>
      </w:divBdr>
    </w:div>
    <w:div w:id="1026757347">
      <w:bodyDiv w:val="1"/>
      <w:marLeft w:val="0"/>
      <w:marRight w:val="0"/>
      <w:marTop w:val="0"/>
      <w:marBottom w:val="0"/>
      <w:divBdr>
        <w:top w:val="none" w:sz="0" w:space="0" w:color="auto"/>
        <w:left w:val="none" w:sz="0" w:space="0" w:color="auto"/>
        <w:bottom w:val="none" w:sz="0" w:space="0" w:color="auto"/>
        <w:right w:val="none" w:sz="0" w:space="0" w:color="auto"/>
      </w:divBdr>
    </w:div>
    <w:div w:id="1034891444">
      <w:bodyDiv w:val="1"/>
      <w:marLeft w:val="0"/>
      <w:marRight w:val="0"/>
      <w:marTop w:val="0"/>
      <w:marBottom w:val="0"/>
      <w:divBdr>
        <w:top w:val="none" w:sz="0" w:space="0" w:color="auto"/>
        <w:left w:val="none" w:sz="0" w:space="0" w:color="auto"/>
        <w:bottom w:val="none" w:sz="0" w:space="0" w:color="auto"/>
        <w:right w:val="none" w:sz="0" w:space="0" w:color="auto"/>
      </w:divBdr>
    </w:div>
    <w:div w:id="1050500812">
      <w:bodyDiv w:val="1"/>
      <w:marLeft w:val="0"/>
      <w:marRight w:val="0"/>
      <w:marTop w:val="0"/>
      <w:marBottom w:val="0"/>
      <w:divBdr>
        <w:top w:val="none" w:sz="0" w:space="0" w:color="auto"/>
        <w:left w:val="none" w:sz="0" w:space="0" w:color="auto"/>
        <w:bottom w:val="none" w:sz="0" w:space="0" w:color="auto"/>
        <w:right w:val="none" w:sz="0" w:space="0" w:color="auto"/>
      </w:divBdr>
    </w:div>
    <w:div w:id="1060251315">
      <w:bodyDiv w:val="1"/>
      <w:marLeft w:val="0"/>
      <w:marRight w:val="0"/>
      <w:marTop w:val="0"/>
      <w:marBottom w:val="0"/>
      <w:divBdr>
        <w:top w:val="none" w:sz="0" w:space="0" w:color="auto"/>
        <w:left w:val="none" w:sz="0" w:space="0" w:color="auto"/>
        <w:bottom w:val="none" w:sz="0" w:space="0" w:color="auto"/>
        <w:right w:val="none" w:sz="0" w:space="0" w:color="auto"/>
      </w:divBdr>
    </w:div>
    <w:div w:id="1070811219">
      <w:bodyDiv w:val="1"/>
      <w:marLeft w:val="0"/>
      <w:marRight w:val="0"/>
      <w:marTop w:val="0"/>
      <w:marBottom w:val="0"/>
      <w:divBdr>
        <w:top w:val="none" w:sz="0" w:space="0" w:color="auto"/>
        <w:left w:val="none" w:sz="0" w:space="0" w:color="auto"/>
        <w:bottom w:val="none" w:sz="0" w:space="0" w:color="auto"/>
        <w:right w:val="none" w:sz="0" w:space="0" w:color="auto"/>
      </w:divBdr>
    </w:div>
    <w:div w:id="1080101895">
      <w:bodyDiv w:val="1"/>
      <w:marLeft w:val="0"/>
      <w:marRight w:val="0"/>
      <w:marTop w:val="0"/>
      <w:marBottom w:val="0"/>
      <w:divBdr>
        <w:top w:val="none" w:sz="0" w:space="0" w:color="auto"/>
        <w:left w:val="none" w:sz="0" w:space="0" w:color="auto"/>
        <w:bottom w:val="none" w:sz="0" w:space="0" w:color="auto"/>
        <w:right w:val="none" w:sz="0" w:space="0" w:color="auto"/>
      </w:divBdr>
    </w:div>
    <w:div w:id="1080440786">
      <w:bodyDiv w:val="1"/>
      <w:marLeft w:val="0"/>
      <w:marRight w:val="0"/>
      <w:marTop w:val="0"/>
      <w:marBottom w:val="0"/>
      <w:divBdr>
        <w:top w:val="none" w:sz="0" w:space="0" w:color="auto"/>
        <w:left w:val="none" w:sz="0" w:space="0" w:color="auto"/>
        <w:bottom w:val="none" w:sz="0" w:space="0" w:color="auto"/>
        <w:right w:val="none" w:sz="0" w:space="0" w:color="auto"/>
      </w:divBdr>
    </w:div>
    <w:div w:id="1083143726">
      <w:bodyDiv w:val="1"/>
      <w:marLeft w:val="0"/>
      <w:marRight w:val="0"/>
      <w:marTop w:val="0"/>
      <w:marBottom w:val="0"/>
      <w:divBdr>
        <w:top w:val="none" w:sz="0" w:space="0" w:color="auto"/>
        <w:left w:val="none" w:sz="0" w:space="0" w:color="auto"/>
        <w:bottom w:val="none" w:sz="0" w:space="0" w:color="auto"/>
        <w:right w:val="none" w:sz="0" w:space="0" w:color="auto"/>
      </w:divBdr>
    </w:div>
    <w:div w:id="1095827739">
      <w:bodyDiv w:val="1"/>
      <w:marLeft w:val="0"/>
      <w:marRight w:val="0"/>
      <w:marTop w:val="0"/>
      <w:marBottom w:val="0"/>
      <w:divBdr>
        <w:top w:val="none" w:sz="0" w:space="0" w:color="auto"/>
        <w:left w:val="none" w:sz="0" w:space="0" w:color="auto"/>
        <w:bottom w:val="none" w:sz="0" w:space="0" w:color="auto"/>
        <w:right w:val="none" w:sz="0" w:space="0" w:color="auto"/>
      </w:divBdr>
    </w:div>
    <w:div w:id="1128207874">
      <w:bodyDiv w:val="1"/>
      <w:marLeft w:val="0"/>
      <w:marRight w:val="0"/>
      <w:marTop w:val="0"/>
      <w:marBottom w:val="0"/>
      <w:divBdr>
        <w:top w:val="none" w:sz="0" w:space="0" w:color="auto"/>
        <w:left w:val="none" w:sz="0" w:space="0" w:color="auto"/>
        <w:bottom w:val="none" w:sz="0" w:space="0" w:color="auto"/>
        <w:right w:val="none" w:sz="0" w:space="0" w:color="auto"/>
      </w:divBdr>
    </w:div>
    <w:div w:id="1130973751">
      <w:bodyDiv w:val="1"/>
      <w:marLeft w:val="0"/>
      <w:marRight w:val="0"/>
      <w:marTop w:val="0"/>
      <w:marBottom w:val="0"/>
      <w:divBdr>
        <w:top w:val="none" w:sz="0" w:space="0" w:color="auto"/>
        <w:left w:val="none" w:sz="0" w:space="0" w:color="auto"/>
        <w:bottom w:val="none" w:sz="0" w:space="0" w:color="auto"/>
        <w:right w:val="none" w:sz="0" w:space="0" w:color="auto"/>
      </w:divBdr>
    </w:div>
    <w:div w:id="1131636767">
      <w:bodyDiv w:val="1"/>
      <w:marLeft w:val="0"/>
      <w:marRight w:val="0"/>
      <w:marTop w:val="0"/>
      <w:marBottom w:val="0"/>
      <w:divBdr>
        <w:top w:val="none" w:sz="0" w:space="0" w:color="auto"/>
        <w:left w:val="none" w:sz="0" w:space="0" w:color="auto"/>
        <w:bottom w:val="none" w:sz="0" w:space="0" w:color="auto"/>
        <w:right w:val="none" w:sz="0" w:space="0" w:color="auto"/>
      </w:divBdr>
    </w:div>
    <w:div w:id="1157839254">
      <w:bodyDiv w:val="1"/>
      <w:marLeft w:val="0"/>
      <w:marRight w:val="0"/>
      <w:marTop w:val="0"/>
      <w:marBottom w:val="0"/>
      <w:divBdr>
        <w:top w:val="none" w:sz="0" w:space="0" w:color="auto"/>
        <w:left w:val="none" w:sz="0" w:space="0" w:color="auto"/>
        <w:bottom w:val="none" w:sz="0" w:space="0" w:color="auto"/>
        <w:right w:val="none" w:sz="0" w:space="0" w:color="auto"/>
      </w:divBdr>
    </w:div>
    <w:div w:id="1177420848">
      <w:bodyDiv w:val="1"/>
      <w:marLeft w:val="0"/>
      <w:marRight w:val="0"/>
      <w:marTop w:val="0"/>
      <w:marBottom w:val="0"/>
      <w:divBdr>
        <w:top w:val="none" w:sz="0" w:space="0" w:color="auto"/>
        <w:left w:val="none" w:sz="0" w:space="0" w:color="auto"/>
        <w:bottom w:val="none" w:sz="0" w:space="0" w:color="auto"/>
        <w:right w:val="none" w:sz="0" w:space="0" w:color="auto"/>
      </w:divBdr>
    </w:div>
    <w:div w:id="1185244407">
      <w:bodyDiv w:val="1"/>
      <w:marLeft w:val="0"/>
      <w:marRight w:val="0"/>
      <w:marTop w:val="0"/>
      <w:marBottom w:val="0"/>
      <w:divBdr>
        <w:top w:val="none" w:sz="0" w:space="0" w:color="auto"/>
        <w:left w:val="none" w:sz="0" w:space="0" w:color="auto"/>
        <w:bottom w:val="none" w:sz="0" w:space="0" w:color="auto"/>
        <w:right w:val="none" w:sz="0" w:space="0" w:color="auto"/>
      </w:divBdr>
    </w:div>
    <w:div w:id="1193111388">
      <w:bodyDiv w:val="1"/>
      <w:marLeft w:val="0"/>
      <w:marRight w:val="0"/>
      <w:marTop w:val="0"/>
      <w:marBottom w:val="0"/>
      <w:divBdr>
        <w:top w:val="none" w:sz="0" w:space="0" w:color="auto"/>
        <w:left w:val="none" w:sz="0" w:space="0" w:color="auto"/>
        <w:bottom w:val="none" w:sz="0" w:space="0" w:color="auto"/>
        <w:right w:val="none" w:sz="0" w:space="0" w:color="auto"/>
      </w:divBdr>
    </w:div>
    <w:div w:id="1197739002">
      <w:bodyDiv w:val="1"/>
      <w:marLeft w:val="0"/>
      <w:marRight w:val="0"/>
      <w:marTop w:val="0"/>
      <w:marBottom w:val="0"/>
      <w:divBdr>
        <w:top w:val="none" w:sz="0" w:space="0" w:color="auto"/>
        <w:left w:val="none" w:sz="0" w:space="0" w:color="auto"/>
        <w:bottom w:val="none" w:sz="0" w:space="0" w:color="auto"/>
        <w:right w:val="none" w:sz="0" w:space="0" w:color="auto"/>
      </w:divBdr>
    </w:div>
    <w:div w:id="1200510542">
      <w:bodyDiv w:val="1"/>
      <w:marLeft w:val="0"/>
      <w:marRight w:val="0"/>
      <w:marTop w:val="0"/>
      <w:marBottom w:val="0"/>
      <w:divBdr>
        <w:top w:val="none" w:sz="0" w:space="0" w:color="auto"/>
        <w:left w:val="none" w:sz="0" w:space="0" w:color="auto"/>
        <w:bottom w:val="none" w:sz="0" w:space="0" w:color="auto"/>
        <w:right w:val="none" w:sz="0" w:space="0" w:color="auto"/>
      </w:divBdr>
    </w:div>
    <w:div w:id="1200778595">
      <w:bodyDiv w:val="1"/>
      <w:marLeft w:val="0"/>
      <w:marRight w:val="0"/>
      <w:marTop w:val="0"/>
      <w:marBottom w:val="0"/>
      <w:divBdr>
        <w:top w:val="none" w:sz="0" w:space="0" w:color="auto"/>
        <w:left w:val="none" w:sz="0" w:space="0" w:color="auto"/>
        <w:bottom w:val="none" w:sz="0" w:space="0" w:color="auto"/>
        <w:right w:val="none" w:sz="0" w:space="0" w:color="auto"/>
      </w:divBdr>
    </w:div>
    <w:div w:id="1237517868">
      <w:bodyDiv w:val="1"/>
      <w:marLeft w:val="0"/>
      <w:marRight w:val="0"/>
      <w:marTop w:val="0"/>
      <w:marBottom w:val="0"/>
      <w:divBdr>
        <w:top w:val="none" w:sz="0" w:space="0" w:color="auto"/>
        <w:left w:val="none" w:sz="0" w:space="0" w:color="auto"/>
        <w:bottom w:val="none" w:sz="0" w:space="0" w:color="auto"/>
        <w:right w:val="none" w:sz="0" w:space="0" w:color="auto"/>
      </w:divBdr>
    </w:div>
    <w:div w:id="1242762043">
      <w:bodyDiv w:val="1"/>
      <w:marLeft w:val="0"/>
      <w:marRight w:val="0"/>
      <w:marTop w:val="0"/>
      <w:marBottom w:val="0"/>
      <w:divBdr>
        <w:top w:val="none" w:sz="0" w:space="0" w:color="auto"/>
        <w:left w:val="none" w:sz="0" w:space="0" w:color="auto"/>
        <w:bottom w:val="none" w:sz="0" w:space="0" w:color="auto"/>
        <w:right w:val="none" w:sz="0" w:space="0" w:color="auto"/>
      </w:divBdr>
    </w:div>
    <w:div w:id="1246693544">
      <w:bodyDiv w:val="1"/>
      <w:marLeft w:val="0"/>
      <w:marRight w:val="0"/>
      <w:marTop w:val="0"/>
      <w:marBottom w:val="0"/>
      <w:divBdr>
        <w:top w:val="none" w:sz="0" w:space="0" w:color="auto"/>
        <w:left w:val="none" w:sz="0" w:space="0" w:color="auto"/>
        <w:bottom w:val="none" w:sz="0" w:space="0" w:color="auto"/>
        <w:right w:val="none" w:sz="0" w:space="0" w:color="auto"/>
      </w:divBdr>
    </w:div>
    <w:div w:id="1253314593">
      <w:bodyDiv w:val="1"/>
      <w:marLeft w:val="0"/>
      <w:marRight w:val="0"/>
      <w:marTop w:val="0"/>
      <w:marBottom w:val="0"/>
      <w:divBdr>
        <w:top w:val="none" w:sz="0" w:space="0" w:color="auto"/>
        <w:left w:val="none" w:sz="0" w:space="0" w:color="auto"/>
        <w:bottom w:val="none" w:sz="0" w:space="0" w:color="auto"/>
        <w:right w:val="none" w:sz="0" w:space="0" w:color="auto"/>
      </w:divBdr>
    </w:div>
    <w:div w:id="1271234493">
      <w:bodyDiv w:val="1"/>
      <w:marLeft w:val="0"/>
      <w:marRight w:val="0"/>
      <w:marTop w:val="0"/>
      <w:marBottom w:val="0"/>
      <w:divBdr>
        <w:top w:val="none" w:sz="0" w:space="0" w:color="auto"/>
        <w:left w:val="none" w:sz="0" w:space="0" w:color="auto"/>
        <w:bottom w:val="none" w:sz="0" w:space="0" w:color="auto"/>
        <w:right w:val="none" w:sz="0" w:space="0" w:color="auto"/>
      </w:divBdr>
    </w:div>
    <w:div w:id="1274944201">
      <w:bodyDiv w:val="1"/>
      <w:marLeft w:val="0"/>
      <w:marRight w:val="0"/>
      <w:marTop w:val="0"/>
      <w:marBottom w:val="0"/>
      <w:divBdr>
        <w:top w:val="none" w:sz="0" w:space="0" w:color="auto"/>
        <w:left w:val="none" w:sz="0" w:space="0" w:color="auto"/>
        <w:bottom w:val="none" w:sz="0" w:space="0" w:color="auto"/>
        <w:right w:val="none" w:sz="0" w:space="0" w:color="auto"/>
      </w:divBdr>
    </w:div>
    <w:div w:id="1286349606">
      <w:bodyDiv w:val="1"/>
      <w:marLeft w:val="0"/>
      <w:marRight w:val="0"/>
      <w:marTop w:val="0"/>
      <w:marBottom w:val="0"/>
      <w:divBdr>
        <w:top w:val="none" w:sz="0" w:space="0" w:color="auto"/>
        <w:left w:val="none" w:sz="0" w:space="0" w:color="auto"/>
        <w:bottom w:val="none" w:sz="0" w:space="0" w:color="auto"/>
        <w:right w:val="none" w:sz="0" w:space="0" w:color="auto"/>
      </w:divBdr>
    </w:div>
    <w:div w:id="1290211733">
      <w:bodyDiv w:val="1"/>
      <w:marLeft w:val="0"/>
      <w:marRight w:val="0"/>
      <w:marTop w:val="0"/>
      <w:marBottom w:val="0"/>
      <w:divBdr>
        <w:top w:val="none" w:sz="0" w:space="0" w:color="auto"/>
        <w:left w:val="none" w:sz="0" w:space="0" w:color="auto"/>
        <w:bottom w:val="none" w:sz="0" w:space="0" w:color="auto"/>
        <w:right w:val="none" w:sz="0" w:space="0" w:color="auto"/>
      </w:divBdr>
    </w:div>
    <w:div w:id="1295795925">
      <w:bodyDiv w:val="1"/>
      <w:marLeft w:val="0"/>
      <w:marRight w:val="0"/>
      <w:marTop w:val="0"/>
      <w:marBottom w:val="0"/>
      <w:divBdr>
        <w:top w:val="none" w:sz="0" w:space="0" w:color="auto"/>
        <w:left w:val="none" w:sz="0" w:space="0" w:color="auto"/>
        <w:bottom w:val="none" w:sz="0" w:space="0" w:color="auto"/>
        <w:right w:val="none" w:sz="0" w:space="0" w:color="auto"/>
      </w:divBdr>
    </w:div>
    <w:div w:id="1305505975">
      <w:bodyDiv w:val="1"/>
      <w:marLeft w:val="0"/>
      <w:marRight w:val="0"/>
      <w:marTop w:val="0"/>
      <w:marBottom w:val="0"/>
      <w:divBdr>
        <w:top w:val="none" w:sz="0" w:space="0" w:color="auto"/>
        <w:left w:val="none" w:sz="0" w:space="0" w:color="auto"/>
        <w:bottom w:val="none" w:sz="0" w:space="0" w:color="auto"/>
        <w:right w:val="none" w:sz="0" w:space="0" w:color="auto"/>
      </w:divBdr>
    </w:div>
    <w:div w:id="1306466979">
      <w:bodyDiv w:val="1"/>
      <w:marLeft w:val="0"/>
      <w:marRight w:val="0"/>
      <w:marTop w:val="0"/>
      <w:marBottom w:val="0"/>
      <w:divBdr>
        <w:top w:val="none" w:sz="0" w:space="0" w:color="auto"/>
        <w:left w:val="none" w:sz="0" w:space="0" w:color="auto"/>
        <w:bottom w:val="none" w:sz="0" w:space="0" w:color="auto"/>
        <w:right w:val="none" w:sz="0" w:space="0" w:color="auto"/>
      </w:divBdr>
    </w:div>
    <w:div w:id="1316955641">
      <w:bodyDiv w:val="1"/>
      <w:marLeft w:val="0"/>
      <w:marRight w:val="0"/>
      <w:marTop w:val="0"/>
      <w:marBottom w:val="0"/>
      <w:divBdr>
        <w:top w:val="none" w:sz="0" w:space="0" w:color="auto"/>
        <w:left w:val="none" w:sz="0" w:space="0" w:color="auto"/>
        <w:bottom w:val="none" w:sz="0" w:space="0" w:color="auto"/>
        <w:right w:val="none" w:sz="0" w:space="0" w:color="auto"/>
      </w:divBdr>
    </w:div>
    <w:div w:id="1332413078">
      <w:bodyDiv w:val="1"/>
      <w:marLeft w:val="0"/>
      <w:marRight w:val="0"/>
      <w:marTop w:val="0"/>
      <w:marBottom w:val="0"/>
      <w:divBdr>
        <w:top w:val="none" w:sz="0" w:space="0" w:color="auto"/>
        <w:left w:val="none" w:sz="0" w:space="0" w:color="auto"/>
        <w:bottom w:val="none" w:sz="0" w:space="0" w:color="auto"/>
        <w:right w:val="none" w:sz="0" w:space="0" w:color="auto"/>
      </w:divBdr>
    </w:div>
    <w:div w:id="1336376337">
      <w:bodyDiv w:val="1"/>
      <w:marLeft w:val="0"/>
      <w:marRight w:val="0"/>
      <w:marTop w:val="0"/>
      <w:marBottom w:val="0"/>
      <w:divBdr>
        <w:top w:val="none" w:sz="0" w:space="0" w:color="auto"/>
        <w:left w:val="none" w:sz="0" w:space="0" w:color="auto"/>
        <w:bottom w:val="none" w:sz="0" w:space="0" w:color="auto"/>
        <w:right w:val="none" w:sz="0" w:space="0" w:color="auto"/>
      </w:divBdr>
    </w:div>
    <w:div w:id="1341470106">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6251531">
      <w:bodyDiv w:val="1"/>
      <w:marLeft w:val="0"/>
      <w:marRight w:val="0"/>
      <w:marTop w:val="0"/>
      <w:marBottom w:val="0"/>
      <w:divBdr>
        <w:top w:val="none" w:sz="0" w:space="0" w:color="auto"/>
        <w:left w:val="none" w:sz="0" w:space="0" w:color="auto"/>
        <w:bottom w:val="none" w:sz="0" w:space="0" w:color="auto"/>
        <w:right w:val="none" w:sz="0" w:space="0" w:color="auto"/>
      </w:divBdr>
    </w:div>
    <w:div w:id="1371997795">
      <w:bodyDiv w:val="1"/>
      <w:marLeft w:val="0"/>
      <w:marRight w:val="0"/>
      <w:marTop w:val="0"/>
      <w:marBottom w:val="0"/>
      <w:divBdr>
        <w:top w:val="none" w:sz="0" w:space="0" w:color="auto"/>
        <w:left w:val="none" w:sz="0" w:space="0" w:color="auto"/>
        <w:bottom w:val="none" w:sz="0" w:space="0" w:color="auto"/>
        <w:right w:val="none" w:sz="0" w:space="0" w:color="auto"/>
      </w:divBdr>
    </w:div>
    <w:div w:id="1377194008">
      <w:bodyDiv w:val="1"/>
      <w:marLeft w:val="0"/>
      <w:marRight w:val="0"/>
      <w:marTop w:val="0"/>
      <w:marBottom w:val="0"/>
      <w:divBdr>
        <w:top w:val="none" w:sz="0" w:space="0" w:color="auto"/>
        <w:left w:val="none" w:sz="0" w:space="0" w:color="auto"/>
        <w:bottom w:val="none" w:sz="0" w:space="0" w:color="auto"/>
        <w:right w:val="none" w:sz="0" w:space="0" w:color="auto"/>
      </w:divBdr>
    </w:div>
    <w:div w:id="1382755066">
      <w:bodyDiv w:val="1"/>
      <w:marLeft w:val="0"/>
      <w:marRight w:val="0"/>
      <w:marTop w:val="0"/>
      <w:marBottom w:val="0"/>
      <w:divBdr>
        <w:top w:val="none" w:sz="0" w:space="0" w:color="auto"/>
        <w:left w:val="none" w:sz="0" w:space="0" w:color="auto"/>
        <w:bottom w:val="none" w:sz="0" w:space="0" w:color="auto"/>
        <w:right w:val="none" w:sz="0" w:space="0" w:color="auto"/>
      </w:divBdr>
    </w:div>
    <w:div w:id="1385565315">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7312428">
      <w:bodyDiv w:val="1"/>
      <w:marLeft w:val="0"/>
      <w:marRight w:val="0"/>
      <w:marTop w:val="0"/>
      <w:marBottom w:val="0"/>
      <w:divBdr>
        <w:top w:val="none" w:sz="0" w:space="0" w:color="auto"/>
        <w:left w:val="none" w:sz="0" w:space="0" w:color="auto"/>
        <w:bottom w:val="none" w:sz="0" w:space="0" w:color="auto"/>
        <w:right w:val="none" w:sz="0" w:space="0" w:color="auto"/>
      </w:divBdr>
    </w:div>
    <w:div w:id="1448967175">
      <w:bodyDiv w:val="1"/>
      <w:marLeft w:val="0"/>
      <w:marRight w:val="0"/>
      <w:marTop w:val="0"/>
      <w:marBottom w:val="0"/>
      <w:divBdr>
        <w:top w:val="none" w:sz="0" w:space="0" w:color="auto"/>
        <w:left w:val="none" w:sz="0" w:space="0" w:color="auto"/>
        <w:bottom w:val="none" w:sz="0" w:space="0" w:color="auto"/>
        <w:right w:val="none" w:sz="0" w:space="0" w:color="auto"/>
      </w:divBdr>
    </w:div>
    <w:div w:id="1462265758">
      <w:bodyDiv w:val="1"/>
      <w:marLeft w:val="0"/>
      <w:marRight w:val="0"/>
      <w:marTop w:val="0"/>
      <w:marBottom w:val="0"/>
      <w:divBdr>
        <w:top w:val="none" w:sz="0" w:space="0" w:color="auto"/>
        <w:left w:val="none" w:sz="0" w:space="0" w:color="auto"/>
        <w:bottom w:val="none" w:sz="0" w:space="0" w:color="auto"/>
        <w:right w:val="none" w:sz="0" w:space="0" w:color="auto"/>
      </w:divBdr>
    </w:div>
    <w:div w:id="1466000815">
      <w:bodyDiv w:val="1"/>
      <w:marLeft w:val="0"/>
      <w:marRight w:val="0"/>
      <w:marTop w:val="0"/>
      <w:marBottom w:val="0"/>
      <w:divBdr>
        <w:top w:val="none" w:sz="0" w:space="0" w:color="auto"/>
        <w:left w:val="none" w:sz="0" w:space="0" w:color="auto"/>
        <w:bottom w:val="none" w:sz="0" w:space="0" w:color="auto"/>
        <w:right w:val="none" w:sz="0" w:space="0" w:color="auto"/>
      </w:divBdr>
    </w:div>
    <w:div w:id="1475366557">
      <w:bodyDiv w:val="1"/>
      <w:marLeft w:val="0"/>
      <w:marRight w:val="0"/>
      <w:marTop w:val="0"/>
      <w:marBottom w:val="0"/>
      <w:divBdr>
        <w:top w:val="none" w:sz="0" w:space="0" w:color="auto"/>
        <w:left w:val="none" w:sz="0" w:space="0" w:color="auto"/>
        <w:bottom w:val="none" w:sz="0" w:space="0" w:color="auto"/>
        <w:right w:val="none" w:sz="0" w:space="0" w:color="auto"/>
      </w:divBdr>
    </w:div>
    <w:div w:id="1487478050">
      <w:bodyDiv w:val="1"/>
      <w:marLeft w:val="0"/>
      <w:marRight w:val="0"/>
      <w:marTop w:val="0"/>
      <w:marBottom w:val="0"/>
      <w:divBdr>
        <w:top w:val="none" w:sz="0" w:space="0" w:color="auto"/>
        <w:left w:val="none" w:sz="0" w:space="0" w:color="auto"/>
        <w:bottom w:val="none" w:sz="0" w:space="0" w:color="auto"/>
        <w:right w:val="none" w:sz="0" w:space="0" w:color="auto"/>
      </w:divBdr>
    </w:div>
    <w:div w:id="1493594460">
      <w:bodyDiv w:val="1"/>
      <w:marLeft w:val="0"/>
      <w:marRight w:val="0"/>
      <w:marTop w:val="0"/>
      <w:marBottom w:val="0"/>
      <w:divBdr>
        <w:top w:val="none" w:sz="0" w:space="0" w:color="auto"/>
        <w:left w:val="none" w:sz="0" w:space="0" w:color="auto"/>
        <w:bottom w:val="none" w:sz="0" w:space="0" w:color="auto"/>
        <w:right w:val="none" w:sz="0" w:space="0" w:color="auto"/>
      </w:divBdr>
    </w:div>
    <w:div w:id="1498225149">
      <w:bodyDiv w:val="1"/>
      <w:marLeft w:val="0"/>
      <w:marRight w:val="0"/>
      <w:marTop w:val="0"/>
      <w:marBottom w:val="0"/>
      <w:divBdr>
        <w:top w:val="none" w:sz="0" w:space="0" w:color="auto"/>
        <w:left w:val="none" w:sz="0" w:space="0" w:color="auto"/>
        <w:bottom w:val="none" w:sz="0" w:space="0" w:color="auto"/>
        <w:right w:val="none" w:sz="0" w:space="0" w:color="auto"/>
      </w:divBdr>
    </w:div>
    <w:div w:id="1500538527">
      <w:bodyDiv w:val="1"/>
      <w:marLeft w:val="0"/>
      <w:marRight w:val="0"/>
      <w:marTop w:val="0"/>
      <w:marBottom w:val="0"/>
      <w:divBdr>
        <w:top w:val="none" w:sz="0" w:space="0" w:color="auto"/>
        <w:left w:val="none" w:sz="0" w:space="0" w:color="auto"/>
        <w:bottom w:val="none" w:sz="0" w:space="0" w:color="auto"/>
        <w:right w:val="none" w:sz="0" w:space="0" w:color="auto"/>
      </w:divBdr>
    </w:div>
    <w:div w:id="1502502140">
      <w:bodyDiv w:val="1"/>
      <w:marLeft w:val="0"/>
      <w:marRight w:val="0"/>
      <w:marTop w:val="0"/>
      <w:marBottom w:val="0"/>
      <w:divBdr>
        <w:top w:val="none" w:sz="0" w:space="0" w:color="auto"/>
        <w:left w:val="none" w:sz="0" w:space="0" w:color="auto"/>
        <w:bottom w:val="none" w:sz="0" w:space="0" w:color="auto"/>
        <w:right w:val="none" w:sz="0" w:space="0" w:color="auto"/>
      </w:divBdr>
    </w:div>
    <w:div w:id="1531800773">
      <w:bodyDiv w:val="1"/>
      <w:marLeft w:val="0"/>
      <w:marRight w:val="0"/>
      <w:marTop w:val="0"/>
      <w:marBottom w:val="0"/>
      <w:divBdr>
        <w:top w:val="none" w:sz="0" w:space="0" w:color="auto"/>
        <w:left w:val="none" w:sz="0" w:space="0" w:color="auto"/>
        <w:bottom w:val="none" w:sz="0" w:space="0" w:color="auto"/>
        <w:right w:val="none" w:sz="0" w:space="0" w:color="auto"/>
      </w:divBdr>
    </w:div>
    <w:div w:id="1534920944">
      <w:bodyDiv w:val="1"/>
      <w:marLeft w:val="0"/>
      <w:marRight w:val="0"/>
      <w:marTop w:val="0"/>
      <w:marBottom w:val="0"/>
      <w:divBdr>
        <w:top w:val="none" w:sz="0" w:space="0" w:color="auto"/>
        <w:left w:val="none" w:sz="0" w:space="0" w:color="auto"/>
        <w:bottom w:val="none" w:sz="0" w:space="0" w:color="auto"/>
        <w:right w:val="none" w:sz="0" w:space="0" w:color="auto"/>
      </w:divBdr>
    </w:div>
    <w:div w:id="1535003766">
      <w:bodyDiv w:val="1"/>
      <w:marLeft w:val="0"/>
      <w:marRight w:val="0"/>
      <w:marTop w:val="0"/>
      <w:marBottom w:val="0"/>
      <w:divBdr>
        <w:top w:val="none" w:sz="0" w:space="0" w:color="auto"/>
        <w:left w:val="none" w:sz="0" w:space="0" w:color="auto"/>
        <w:bottom w:val="none" w:sz="0" w:space="0" w:color="auto"/>
        <w:right w:val="none" w:sz="0" w:space="0" w:color="auto"/>
      </w:divBdr>
    </w:div>
    <w:div w:id="1551310308">
      <w:bodyDiv w:val="1"/>
      <w:marLeft w:val="0"/>
      <w:marRight w:val="0"/>
      <w:marTop w:val="0"/>
      <w:marBottom w:val="0"/>
      <w:divBdr>
        <w:top w:val="none" w:sz="0" w:space="0" w:color="auto"/>
        <w:left w:val="none" w:sz="0" w:space="0" w:color="auto"/>
        <w:bottom w:val="none" w:sz="0" w:space="0" w:color="auto"/>
        <w:right w:val="none" w:sz="0" w:space="0" w:color="auto"/>
      </w:divBdr>
    </w:div>
    <w:div w:id="1560827325">
      <w:bodyDiv w:val="1"/>
      <w:marLeft w:val="0"/>
      <w:marRight w:val="0"/>
      <w:marTop w:val="0"/>
      <w:marBottom w:val="0"/>
      <w:divBdr>
        <w:top w:val="none" w:sz="0" w:space="0" w:color="auto"/>
        <w:left w:val="none" w:sz="0" w:space="0" w:color="auto"/>
        <w:bottom w:val="none" w:sz="0" w:space="0" w:color="auto"/>
        <w:right w:val="none" w:sz="0" w:space="0" w:color="auto"/>
      </w:divBdr>
    </w:div>
    <w:div w:id="1563635586">
      <w:bodyDiv w:val="1"/>
      <w:marLeft w:val="0"/>
      <w:marRight w:val="0"/>
      <w:marTop w:val="0"/>
      <w:marBottom w:val="0"/>
      <w:divBdr>
        <w:top w:val="none" w:sz="0" w:space="0" w:color="auto"/>
        <w:left w:val="none" w:sz="0" w:space="0" w:color="auto"/>
        <w:bottom w:val="none" w:sz="0" w:space="0" w:color="auto"/>
        <w:right w:val="none" w:sz="0" w:space="0" w:color="auto"/>
      </w:divBdr>
    </w:div>
    <w:div w:id="1587760184">
      <w:bodyDiv w:val="1"/>
      <w:marLeft w:val="0"/>
      <w:marRight w:val="0"/>
      <w:marTop w:val="0"/>
      <w:marBottom w:val="0"/>
      <w:divBdr>
        <w:top w:val="none" w:sz="0" w:space="0" w:color="auto"/>
        <w:left w:val="none" w:sz="0" w:space="0" w:color="auto"/>
        <w:bottom w:val="none" w:sz="0" w:space="0" w:color="auto"/>
        <w:right w:val="none" w:sz="0" w:space="0" w:color="auto"/>
      </w:divBdr>
    </w:div>
    <w:div w:id="1604341550">
      <w:bodyDiv w:val="1"/>
      <w:marLeft w:val="0"/>
      <w:marRight w:val="0"/>
      <w:marTop w:val="0"/>
      <w:marBottom w:val="0"/>
      <w:divBdr>
        <w:top w:val="none" w:sz="0" w:space="0" w:color="auto"/>
        <w:left w:val="none" w:sz="0" w:space="0" w:color="auto"/>
        <w:bottom w:val="none" w:sz="0" w:space="0" w:color="auto"/>
        <w:right w:val="none" w:sz="0" w:space="0" w:color="auto"/>
      </w:divBdr>
    </w:div>
    <w:div w:id="1621766701">
      <w:bodyDiv w:val="1"/>
      <w:marLeft w:val="0"/>
      <w:marRight w:val="0"/>
      <w:marTop w:val="0"/>
      <w:marBottom w:val="0"/>
      <w:divBdr>
        <w:top w:val="none" w:sz="0" w:space="0" w:color="auto"/>
        <w:left w:val="none" w:sz="0" w:space="0" w:color="auto"/>
        <w:bottom w:val="none" w:sz="0" w:space="0" w:color="auto"/>
        <w:right w:val="none" w:sz="0" w:space="0" w:color="auto"/>
      </w:divBdr>
    </w:div>
    <w:div w:id="1623995676">
      <w:bodyDiv w:val="1"/>
      <w:marLeft w:val="0"/>
      <w:marRight w:val="0"/>
      <w:marTop w:val="0"/>
      <w:marBottom w:val="0"/>
      <w:divBdr>
        <w:top w:val="none" w:sz="0" w:space="0" w:color="auto"/>
        <w:left w:val="none" w:sz="0" w:space="0" w:color="auto"/>
        <w:bottom w:val="none" w:sz="0" w:space="0" w:color="auto"/>
        <w:right w:val="none" w:sz="0" w:space="0" w:color="auto"/>
      </w:divBdr>
    </w:div>
    <w:div w:id="1624579173">
      <w:bodyDiv w:val="1"/>
      <w:marLeft w:val="0"/>
      <w:marRight w:val="0"/>
      <w:marTop w:val="0"/>
      <w:marBottom w:val="0"/>
      <w:divBdr>
        <w:top w:val="none" w:sz="0" w:space="0" w:color="auto"/>
        <w:left w:val="none" w:sz="0" w:space="0" w:color="auto"/>
        <w:bottom w:val="none" w:sz="0" w:space="0" w:color="auto"/>
        <w:right w:val="none" w:sz="0" w:space="0" w:color="auto"/>
      </w:divBdr>
    </w:div>
    <w:div w:id="1625236955">
      <w:bodyDiv w:val="1"/>
      <w:marLeft w:val="0"/>
      <w:marRight w:val="0"/>
      <w:marTop w:val="0"/>
      <w:marBottom w:val="0"/>
      <w:divBdr>
        <w:top w:val="none" w:sz="0" w:space="0" w:color="auto"/>
        <w:left w:val="none" w:sz="0" w:space="0" w:color="auto"/>
        <w:bottom w:val="none" w:sz="0" w:space="0" w:color="auto"/>
        <w:right w:val="none" w:sz="0" w:space="0" w:color="auto"/>
      </w:divBdr>
    </w:div>
    <w:div w:id="1625454179">
      <w:bodyDiv w:val="1"/>
      <w:marLeft w:val="0"/>
      <w:marRight w:val="0"/>
      <w:marTop w:val="0"/>
      <w:marBottom w:val="0"/>
      <w:divBdr>
        <w:top w:val="none" w:sz="0" w:space="0" w:color="auto"/>
        <w:left w:val="none" w:sz="0" w:space="0" w:color="auto"/>
        <w:bottom w:val="none" w:sz="0" w:space="0" w:color="auto"/>
        <w:right w:val="none" w:sz="0" w:space="0" w:color="auto"/>
      </w:divBdr>
    </w:div>
    <w:div w:id="1631747014">
      <w:bodyDiv w:val="1"/>
      <w:marLeft w:val="0"/>
      <w:marRight w:val="0"/>
      <w:marTop w:val="0"/>
      <w:marBottom w:val="0"/>
      <w:divBdr>
        <w:top w:val="none" w:sz="0" w:space="0" w:color="auto"/>
        <w:left w:val="none" w:sz="0" w:space="0" w:color="auto"/>
        <w:bottom w:val="none" w:sz="0" w:space="0" w:color="auto"/>
        <w:right w:val="none" w:sz="0" w:space="0" w:color="auto"/>
      </w:divBdr>
    </w:div>
    <w:div w:id="1631784070">
      <w:bodyDiv w:val="1"/>
      <w:marLeft w:val="0"/>
      <w:marRight w:val="0"/>
      <w:marTop w:val="0"/>
      <w:marBottom w:val="0"/>
      <w:divBdr>
        <w:top w:val="none" w:sz="0" w:space="0" w:color="auto"/>
        <w:left w:val="none" w:sz="0" w:space="0" w:color="auto"/>
        <w:bottom w:val="none" w:sz="0" w:space="0" w:color="auto"/>
        <w:right w:val="none" w:sz="0" w:space="0" w:color="auto"/>
      </w:divBdr>
    </w:div>
    <w:div w:id="1638300241">
      <w:bodyDiv w:val="1"/>
      <w:marLeft w:val="0"/>
      <w:marRight w:val="0"/>
      <w:marTop w:val="0"/>
      <w:marBottom w:val="0"/>
      <w:divBdr>
        <w:top w:val="none" w:sz="0" w:space="0" w:color="auto"/>
        <w:left w:val="none" w:sz="0" w:space="0" w:color="auto"/>
        <w:bottom w:val="none" w:sz="0" w:space="0" w:color="auto"/>
        <w:right w:val="none" w:sz="0" w:space="0" w:color="auto"/>
      </w:divBdr>
    </w:div>
    <w:div w:id="1645426796">
      <w:bodyDiv w:val="1"/>
      <w:marLeft w:val="0"/>
      <w:marRight w:val="0"/>
      <w:marTop w:val="0"/>
      <w:marBottom w:val="0"/>
      <w:divBdr>
        <w:top w:val="none" w:sz="0" w:space="0" w:color="auto"/>
        <w:left w:val="none" w:sz="0" w:space="0" w:color="auto"/>
        <w:bottom w:val="none" w:sz="0" w:space="0" w:color="auto"/>
        <w:right w:val="none" w:sz="0" w:space="0" w:color="auto"/>
      </w:divBdr>
    </w:div>
    <w:div w:id="1649895436">
      <w:bodyDiv w:val="1"/>
      <w:marLeft w:val="0"/>
      <w:marRight w:val="0"/>
      <w:marTop w:val="0"/>
      <w:marBottom w:val="0"/>
      <w:divBdr>
        <w:top w:val="none" w:sz="0" w:space="0" w:color="auto"/>
        <w:left w:val="none" w:sz="0" w:space="0" w:color="auto"/>
        <w:bottom w:val="none" w:sz="0" w:space="0" w:color="auto"/>
        <w:right w:val="none" w:sz="0" w:space="0" w:color="auto"/>
      </w:divBdr>
    </w:div>
    <w:div w:id="1653826349">
      <w:bodyDiv w:val="1"/>
      <w:marLeft w:val="0"/>
      <w:marRight w:val="0"/>
      <w:marTop w:val="0"/>
      <w:marBottom w:val="0"/>
      <w:divBdr>
        <w:top w:val="none" w:sz="0" w:space="0" w:color="auto"/>
        <w:left w:val="none" w:sz="0" w:space="0" w:color="auto"/>
        <w:bottom w:val="none" w:sz="0" w:space="0" w:color="auto"/>
        <w:right w:val="none" w:sz="0" w:space="0" w:color="auto"/>
      </w:divBdr>
    </w:div>
    <w:div w:id="1690990531">
      <w:bodyDiv w:val="1"/>
      <w:marLeft w:val="0"/>
      <w:marRight w:val="0"/>
      <w:marTop w:val="0"/>
      <w:marBottom w:val="0"/>
      <w:divBdr>
        <w:top w:val="none" w:sz="0" w:space="0" w:color="auto"/>
        <w:left w:val="none" w:sz="0" w:space="0" w:color="auto"/>
        <w:bottom w:val="none" w:sz="0" w:space="0" w:color="auto"/>
        <w:right w:val="none" w:sz="0" w:space="0" w:color="auto"/>
      </w:divBdr>
    </w:div>
    <w:div w:id="1693339110">
      <w:bodyDiv w:val="1"/>
      <w:marLeft w:val="0"/>
      <w:marRight w:val="0"/>
      <w:marTop w:val="0"/>
      <w:marBottom w:val="0"/>
      <w:divBdr>
        <w:top w:val="none" w:sz="0" w:space="0" w:color="auto"/>
        <w:left w:val="none" w:sz="0" w:space="0" w:color="auto"/>
        <w:bottom w:val="none" w:sz="0" w:space="0" w:color="auto"/>
        <w:right w:val="none" w:sz="0" w:space="0" w:color="auto"/>
      </w:divBdr>
    </w:div>
    <w:div w:id="1699308335">
      <w:bodyDiv w:val="1"/>
      <w:marLeft w:val="0"/>
      <w:marRight w:val="0"/>
      <w:marTop w:val="0"/>
      <w:marBottom w:val="0"/>
      <w:divBdr>
        <w:top w:val="none" w:sz="0" w:space="0" w:color="auto"/>
        <w:left w:val="none" w:sz="0" w:space="0" w:color="auto"/>
        <w:bottom w:val="none" w:sz="0" w:space="0" w:color="auto"/>
        <w:right w:val="none" w:sz="0" w:space="0" w:color="auto"/>
      </w:divBdr>
    </w:div>
    <w:div w:id="1700400495">
      <w:bodyDiv w:val="1"/>
      <w:marLeft w:val="0"/>
      <w:marRight w:val="0"/>
      <w:marTop w:val="0"/>
      <w:marBottom w:val="0"/>
      <w:divBdr>
        <w:top w:val="none" w:sz="0" w:space="0" w:color="auto"/>
        <w:left w:val="none" w:sz="0" w:space="0" w:color="auto"/>
        <w:bottom w:val="none" w:sz="0" w:space="0" w:color="auto"/>
        <w:right w:val="none" w:sz="0" w:space="0" w:color="auto"/>
      </w:divBdr>
    </w:div>
    <w:div w:id="1704405473">
      <w:bodyDiv w:val="1"/>
      <w:marLeft w:val="0"/>
      <w:marRight w:val="0"/>
      <w:marTop w:val="0"/>
      <w:marBottom w:val="0"/>
      <w:divBdr>
        <w:top w:val="none" w:sz="0" w:space="0" w:color="auto"/>
        <w:left w:val="none" w:sz="0" w:space="0" w:color="auto"/>
        <w:bottom w:val="none" w:sz="0" w:space="0" w:color="auto"/>
        <w:right w:val="none" w:sz="0" w:space="0" w:color="auto"/>
      </w:divBdr>
    </w:div>
    <w:div w:id="1708675340">
      <w:bodyDiv w:val="1"/>
      <w:marLeft w:val="0"/>
      <w:marRight w:val="0"/>
      <w:marTop w:val="0"/>
      <w:marBottom w:val="0"/>
      <w:divBdr>
        <w:top w:val="none" w:sz="0" w:space="0" w:color="auto"/>
        <w:left w:val="none" w:sz="0" w:space="0" w:color="auto"/>
        <w:bottom w:val="none" w:sz="0" w:space="0" w:color="auto"/>
        <w:right w:val="none" w:sz="0" w:space="0" w:color="auto"/>
      </w:divBdr>
    </w:div>
    <w:div w:id="1721975448">
      <w:bodyDiv w:val="1"/>
      <w:marLeft w:val="0"/>
      <w:marRight w:val="0"/>
      <w:marTop w:val="0"/>
      <w:marBottom w:val="0"/>
      <w:divBdr>
        <w:top w:val="none" w:sz="0" w:space="0" w:color="auto"/>
        <w:left w:val="none" w:sz="0" w:space="0" w:color="auto"/>
        <w:bottom w:val="none" w:sz="0" w:space="0" w:color="auto"/>
        <w:right w:val="none" w:sz="0" w:space="0" w:color="auto"/>
      </w:divBdr>
    </w:div>
    <w:div w:id="1763867537">
      <w:bodyDiv w:val="1"/>
      <w:marLeft w:val="0"/>
      <w:marRight w:val="0"/>
      <w:marTop w:val="0"/>
      <w:marBottom w:val="0"/>
      <w:divBdr>
        <w:top w:val="none" w:sz="0" w:space="0" w:color="auto"/>
        <w:left w:val="none" w:sz="0" w:space="0" w:color="auto"/>
        <w:bottom w:val="none" w:sz="0" w:space="0" w:color="auto"/>
        <w:right w:val="none" w:sz="0" w:space="0" w:color="auto"/>
      </w:divBdr>
    </w:div>
    <w:div w:id="1784766582">
      <w:bodyDiv w:val="1"/>
      <w:marLeft w:val="0"/>
      <w:marRight w:val="0"/>
      <w:marTop w:val="0"/>
      <w:marBottom w:val="0"/>
      <w:divBdr>
        <w:top w:val="none" w:sz="0" w:space="0" w:color="auto"/>
        <w:left w:val="none" w:sz="0" w:space="0" w:color="auto"/>
        <w:bottom w:val="none" w:sz="0" w:space="0" w:color="auto"/>
        <w:right w:val="none" w:sz="0" w:space="0" w:color="auto"/>
      </w:divBdr>
    </w:div>
    <w:div w:id="1789153959">
      <w:bodyDiv w:val="1"/>
      <w:marLeft w:val="0"/>
      <w:marRight w:val="0"/>
      <w:marTop w:val="0"/>
      <w:marBottom w:val="0"/>
      <w:divBdr>
        <w:top w:val="none" w:sz="0" w:space="0" w:color="auto"/>
        <w:left w:val="none" w:sz="0" w:space="0" w:color="auto"/>
        <w:bottom w:val="none" w:sz="0" w:space="0" w:color="auto"/>
        <w:right w:val="none" w:sz="0" w:space="0" w:color="auto"/>
      </w:divBdr>
    </w:div>
    <w:div w:id="1792823460">
      <w:bodyDiv w:val="1"/>
      <w:marLeft w:val="0"/>
      <w:marRight w:val="0"/>
      <w:marTop w:val="0"/>
      <w:marBottom w:val="0"/>
      <w:divBdr>
        <w:top w:val="none" w:sz="0" w:space="0" w:color="auto"/>
        <w:left w:val="none" w:sz="0" w:space="0" w:color="auto"/>
        <w:bottom w:val="none" w:sz="0" w:space="0" w:color="auto"/>
        <w:right w:val="none" w:sz="0" w:space="0" w:color="auto"/>
      </w:divBdr>
    </w:div>
    <w:div w:id="1814635647">
      <w:bodyDiv w:val="1"/>
      <w:marLeft w:val="0"/>
      <w:marRight w:val="0"/>
      <w:marTop w:val="0"/>
      <w:marBottom w:val="0"/>
      <w:divBdr>
        <w:top w:val="none" w:sz="0" w:space="0" w:color="auto"/>
        <w:left w:val="none" w:sz="0" w:space="0" w:color="auto"/>
        <w:bottom w:val="none" w:sz="0" w:space="0" w:color="auto"/>
        <w:right w:val="none" w:sz="0" w:space="0" w:color="auto"/>
      </w:divBdr>
    </w:div>
    <w:div w:id="1816877400">
      <w:bodyDiv w:val="1"/>
      <w:marLeft w:val="0"/>
      <w:marRight w:val="0"/>
      <w:marTop w:val="0"/>
      <w:marBottom w:val="0"/>
      <w:divBdr>
        <w:top w:val="none" w:sz="0" w:space="0" w:color="auto"/>
        <w:left w:val="none" w:sz="0" w:space="0" w:color="auto"/>
        <w:bottom w:val="none" w:sz="0" w:space="0" w:color="auto"/>
        <w:right w:val="none" w:sz="0" w:space="0" w:color="auto"/>
      </w:divBdr>
    </w:div>
    <w:div w:id="1818254164">
      <w:bodyDiv w:val="1"/>
      <w:marLeft w:val="0"/>
      <w:marRight w:val="0"/>
      <w:marTop w:val="0"/>
      <w:marBottom w:val="0"/>
      <w:divBdr>
        <w:top w:val="none" w:sz="0" w:space="0" w:color="auto"/>
        <w:left w:val="none" w:sz="0" w:space="0" w:color="auto"/>
        <w:bottom w:val="none" w:sz="0" w:space="0" w:color="auto"/>
        <w:right w:val="none" w:sz="0" w:space="0" w:color="auto"/>
      </w:divBdr>
    </w:div>
    <w:div w:id="1822886135">
      <w:bodyDiv w:val="1"/>
      <w:marLeft w:val="0"/>
      <w:marRight w:val="0"/>
      <w:marTop w:val="0"/>
      <w:marBottom w:val="0"/>
      <w:divBdr>
        <w:top w:val="none" w:sz="0" w:space="0" w:color="auto"/>
        <w:left w:val="none" w:sz="0" w:space="0" w:color="auto"/>
        <w:bottom w:val="none" w:sz="0" w:space="0" w:color="auto"/>
        <w:right w:val="none" w:sz="0" w:space="0" w:color="auto"/>
      </w:divBdr>
    </w:div>
    <w:div w:id="1832719253">
      <w:bodyDiv w:val="1"/>
      <w:marLeft w:val="0"/>
      <w:marRight w:val="0"/>
      <w:marTop w:val="0"/>
      <w:marBottom w:val="0"/>
      <w:divBdr>
        <w:top w:val="none" w:sz="0" w:space="0" w:color="auto"/>
        <w:left w:val="none" w:sz="0" w:space="0" w:color="auto"/>
        <w:bottom w:val="none" w:sz="0" w:space="0" w:color="auto"/>
        <w:right w:val="none" w:sz="0" w:space="0" w:color="auto"/>
      </w:divBdr>
    </w:div>
    <w:div w:id="1841118924">
      <w:bodyDiv w:val="1"/>
      <w:marLeft w:val="0"/>
      <w:marRight w:val="0"/>
      <w:marTop w:val="0"/>
      <w:marBottom w:val="0"/>
      <w:divBdr>
        <w:top w:val="none" w:sz="0" w:space="0" w:color="auto"/>
        <w:left w:val="none" w:sz="0" w:space="0" w:color="auto"/>
        <w:bottom w:val="none" w:sz="0" w:space="0" w:color="auto"/>
        <w:right w:val="none" w:sz="0" w:space="0" w:color="auto"/>
      </w:divBdr>
    </w:div>
    <w:div w:id="1847554163">
      <w:bodyDiv w:val="1"/>
      <w:marLeft w:val="0"/>
      <w:marRight w:val="0"/>
      <w:marTop w:val="0"/>
      <w:marBottom w:val="0"/>
      <w:divBdr>
        <w:top w:val="none" w:sz="0" w:space="0" w:color="auto"/>
        <w:left w:val="none" w:sz="0" w:space="0" w:color="auto"/>
        <w:bottom w:val="none" w:sz="0" w:space="0" w:color="auto"/>
        <w:right w:val="none" w:sz="0" w:space="0" w:color="auto"/>
      </w:divBdr>
    </w:div>
    <w:div w:id="1862821937">
      <w:bodyDiv w:val="1"/>
      <w:marLeft w:val="0"/>
      <w:marRight w:val="0"/>
      <w:marTop w:val="0"/>
      <w:marBottom w:val="0"/>
      <w:divBdr>
        <w:top w:val="none" w:sz="0" w:space="0" w:color="auto"/>
        <w:left w:val="none" w:sz="0" w:space="0" w:color="auto"/>
        <w:bottom w:val="none" w:sz="0" w:space="0" w:color="auto"/>
        <w:right w:val="none" w:sz="0" w:space="0" w:color="auto"/>
      </w:divBdr>
    </w:div>
    <w:div w:id="1866361966">
      <w:bodyDiv w:val="1"/>
      <w:marLeft w:val="0"/>
      <w:marRight w:val="0"/>
      <w:marTop w:val="0"/>
      <w:marBottom w:val="0"/>
      <w:divBdr>
        <w:top w:val="none" w:sz="0" w:space="0" w:color="auto"/>
        <w:left w:val="none" w:sz="0" w:space="0" w:color="auto"/>
        <w:bottom w:val="none" w:sz="0" w:space="0" w:color="auto"/>
        <w:right w:val="none" w:sz="0" w:space="0" w:color="auto"/>
      </w:divBdr>
    </w:div>
    <w:div w:id="1870102413">
      <w:bodyDiv w:val="1"/>
      <w:marLeft w:val="0"/>
      <w:marRight w:val="0"/>
      <w:marTop w:val="0"/>
      <w:marBottom w:val="0"/>
      <w:divBdr>
        <w:top w:val="none" w:sz="0" w:space="0" w:color="auto"/>
        <w:left w:val="none" w:sz="0" w:space="0" w:color="auto"/>
        <w:bottom w:val="none" w:sz="0" w:space="0" w:color="auto"/>
        <w:right w:val="none" w:sz="0" w:space="0" w:color="auto"/>
      </w:divBdr>
    </w:div>
    <w:div w:id="1891308766">
      <w:bodyDiv w:val="1"/>
      <w:marLeft w:val="0"/>
      <w:marRight w:val="0"/>
      <w:marTop w:val="0"/>
      <w:marBottom w:val="0"/>
      <w:divBdr>
        <w:top w:val="none" w:sz="0" w:space="0" w:color="auto"/>
        <w:left w:val="none" w:sz="0" w:space="0" w:color="auto"/>
        <w:bottom w:val="none" w:sz="0" w:space="0" w:color="auto"/>
        <w:right w:val="none" w:sz="0" w:space="0" w:color="auto"/>
      </w:divBdr>
    </w:div>
    <w:div w:id="1894006281">
      <w:bodyDiv w:val="1"/>
      <w:marLeft w:val="0"/>
      <w:marRight w:val="0"/>
      <w:marTop w:val="0"/>
      <w:marBottom w:val="0"/>
      <w:divBdr>
        <w:top w:val="none" w:sz="0" w:space="0" w:color="auto"/>
        <w:left w:val="none" w:sz="0" w:space="0" w:color="auto"/>
        <w:bottom w:val="none" w:sz="0" w:space="0" w:color="auto"/>
        <w:right w:val="none" w:sz="0" w:space="0" w:color="auto"/>
      </w:divBdr>
    </w:div>
    <w:div w:id="1894463586">
      <w:bodyDiv w:val="1"/>
      <w:marLeft w:val="0"/>
      <w:marRight w:val="0"/>
      <w:marTop w:val="0"/>
      <w:marBottom w:val="0"/>
      <w:divBdr>
        <w:top w:val="none" w:sz="0" w:space="0" w:color="auto"/>
        <w:left w:val="none" w:sz="0" w:space="0" w:color="auto"/>
        <w:bottom w:val="none" w:sz="0" w:space="0" w:color="auto"/>
        <w:right w:val="none" w:sz="0" w:space="0" w:color="auto"/>
      </w:divBdr>
    </w:div>
    <w:div w:id="1895849283">
      <w:bodyDiv w:val="1"/>
      <w:marLeft w:val="0"/>
      <w:marRight w:val="0"/>
      <w:marTop w:val="0"/>
      <w:marBottom w:val="0"/>
      <w:divBdr>
        <w:top w:val="none" w:sz="0" w:space="0" w:color="auto"/>
        <w:left w:val="none" w:sz="0" w:space="0" w:color="auto"/>
        <w:bottom w:val="none" w:sz="0" w:space="0" w:color="auto"/>
        <w:right w:val="none" w:sz="0" w:space="0" w:color="auto"/>
      </w:divBdr>
    </w:div>
    <w:div w:id="1901088926">
      <w:bodyDiv w:val="1"/>
      <w:marLeft w:val="0"/>
      <w:marRight w:val="0"/>
      <w:marTop w:val="0"/>
      <w:marBottom w:val="0"/>
      <w:divBdr>
        <w:top w:val="none" w:sz="0" w:space="0" w:color="auto"/>
        <w:left w:val="none" w:sz="0" w:space="0" w:color="auto"/>
        <w:bottom w:val="none" w:sz="0" w:space="0" w:color="auto"/>
        <w:right w:val="none" w:sz="0" w:space="0" w:color="auto"/>
      </w:divBdr>
    </w:div>
    <w:div w:id="1902252391">
      <w:bodyDiv w:val="1"/>
      <w:marLeft w:val="0"/>
      <w:marRight w:val="0"/>
      <w:marTop w:val="0"/>
      <w:marBottom w:val="0"/>
      <w:divBdr>
        <w:top w:val="none" w:sz="0" w:space="0" w:color="auto"/>
        <w:left w:val="none" w:sz="0" w:space="0" w:color="auto"/>
        <w:bottom w:val="none" w:sz="0" w:space="0" w:color="auto"/>
        <w:right w:val="none" w:sz="0" w:space="0" w:color="auto"/>
      </w:divBdr>
    </w:div>
    <w:div w:id="1921789847">
      <w:bodyDiv w:val="1"/>
      <w:marLeft w:val="0"/>
      <w:marRight w:val="0"/>
      <w:marTop w:val="0"/>
      <w:marBottom w:val="0"/>
      <w:divBdr>
        <w:top w:val="none" w:sz="0" w:space="0" w:color="auto"/>
        <w:left w:val="none" w:sz="0" w:space="0" w:color="auto"/>
        <w:bottom w:val="none" w:sz="0" w:space="0" w:color="auto"/>
        <w:right w:val="none" w:sz="0" w:space="0" w:color="auto"/>
      </w:divBdr>
    </w:div>
    <w:div w:id="1927763381">
      <w:bodyDiv w:val="1"/>
      <w:marLeft w:val="0"/>
      <w:marRight w:val="0"/>
      <w:marTop w:val="0"/>
      <w:marBottom w:val="0"/>
      <w:divBdr>
        <w:top w:val="none" w:sz="0" w:space="0" w:color="auto"/>
        <w:left w:val="none" w:sz="0" w:space="0" w:color="auto"/>
        <w:bottom w:val="none" w:sz="0" w:space="0" w:color="auto"/>
        <w:right w:val="none" w:sz="0" w:space="0" w:color="auto"/>
      </w:divBdr>
    </w:div>
    <w:div w:id="1952397326">
      <w:bodyDiv w:val="1"/>
      <w:marLeft w:val="0"/>
      <w:marRight w:val="0"/>
      <w:marTop w:val="0"/>
      <w:marBottom w:val="0"/>
      <w:divBdr>
        <w:top w:val="none" w:sz="0" w:space="0" w:color="auto"/>
        <w:left w:val="none" w:sz="0" w:space="0" w:color="auto"/>
        <w:bottom w:val="none" w:sz="0" w:space="0" w:color="auto"/>
        <w:right w:val="none" w:sz="0" w:space="0" w:color="auto"/>
      </w:divBdr>
    </w:div>
    <w:div w:id="1953242545">
      <w:bodyDiv w:val="1"/>
      <w:marLeft w:val="0"/>
      <w:marRight w:val="0"/>
      <w:marTop w:val="0"/>
      <w:marBottom w:val="0"/>
      <w:divBdr>
        <w:top w:val="none" w:sz="0" w:space="0" w:color="auto"/>
        <w:left w:val="none" w:sz="0" w:space="0" w:color="auto"/>
        <w:bottom w:val="none" w:sz="0" w:space="0" w:color="auto"/>
        <w:right w:val="none" w:sz="0" w:space="0" w:color="auto"/>
      </w:divBdr>
    </w:div>
    <w:div w:id="1976331501">
      <w:bodyDiv w:val="1"/>
      <w:marLeft w:val="0"/>
      <w:marRight w:val="0"/>
      <w:marTop w:val="0"/>
      <w:marBottom w:val="0"/>
      <w:divBdr>
        <w:top w:val="none" w:sz="0" w:space="0" w:color="auto"/>
        <w:left w:val="none" w:sz="0" w:space="0" w:color="auto"/>
        <w:bottom w:val="none" w:sz="0" w:space="0" w:color="auto"/>
        <w:right w:val="none" w:sz="0" w:space="0" w:color="auto"/>
      </w:divBdr>
    </w:div>
    <w:div w:id="1991858106">
      <w:bodyDiv w:val="1"/>
      <w:marLeft w:val="0"/>
      <w:marRight w:val="0"/>
      <w:marTop w:val="0"/>
      <w:marBottom w:val="0"/>
      <w:divBdr>
        <w:top w:val="none" w:sz="0" w:space="0" w:color="auto"/>
        <w:left w:val="none" w:sz="0" w:space="0" w:color="auto"/>
        <w:bottom w:val="none" w:sz="0" w:space="0" w:color="auto"/>
        <w:right w:val="none" w:sz="0" w:space="0" w:color="auto"/>
      </w:divBdr>
    </w:div>
    <w:div w:id="1999192756">
      <w:bodyDiv w:val="1"/>
      <w:marLeft w:val="0"/>
      <w:marRight w:val="0"/>
      <w:marTop w:val="0"/>
      <w:marBottom w:val="0"/>
      <w:divBdr>
        <w:top w:val="none" w:sz="0" w:space="0" w:color="auto"/>
        <w:left w:val="none" w:sz="0" w:space="0" w:color="auto"/>
        <w:bottom w:val="none" w:sz="0" w:space="0" w:color="auto"/>
        <w:right w:val="none" w:sz="0" w:space="0" w:color="auto"/>
      </w:divBdr>
    </w:div>
    <w:div w:id="2004508444">
      <w:bodyDiv w:val="1"/>
      <w:marLeft w:val="0"/>
      <w:marRight w:val="0"/>
      <w:marTop w:val="0"/>
      <w:marBottom w:val="0"/>
      <w:divBdr>
        <w:top w:val="none" w:sz="0" w:space="0" w:color="auto"/>
        <w:left w:val="none" w:sz="0" w:space="0" w:color="auto"/>
        <w:bottom w:val="none" w:sz="0" w:space="0" w:color="auto"/>
        <w:right w:val="none" w:sz="0" w:space="0" w:color="auto"/>
      </w:divBdr>
    </w:div>
    <w:div w:id="2004550160">
      <w:bodyDiv w:val="1"/>
      <w:marLeft w:val="0"/>
      <w:marRight w:val="0"/>
      <w:marTop w:val="0"/>
      <w:marBottom w:val="0"/>
      <w:divBdr>
        <w:top w:val="none" w:sz="0" w:space="0" w:color="auto"/>
        <w:left w:val="none" w:sz="0" w:space="0" w:color="auto"/>
        <w:bottom w:val="none" w:sz="0" w:space="0" w:color="auto"/>
        <w:right w:val="none" w:sz="0" w:space="0" w:color="auto"/>
      </w:divBdr>
    </w:div>
    <w:div w:id="2004580072">
      <w:bodyDiv w:val="1"/>
      <w:marLeft w:val="0"/>
      <w:marRight w:val="0"/>
      <w:marTop w:val="0"/>
      <w:marBottom w:val="0"/>
      <w:divBdr>
        <w:top w:val="none" w:sz="0" w:space="0" w:color="auto"/>
        <w:left w:val="none" w:sz="0" w:space="0" w:color="auto"/>
        <w:bottom w:val="none" w:sz="0" w:space="0" w:color="auto"/>
        <w:right w:val="none" w:sz="0" w:space="0" w:color="auto"/>
      </w:divBdr>
    </w:div>
    <w:div w:id="2005081161">
      <w:bodyDiv w:val="1"/>
      <w:marLeft w:val="0"/>
      <w:marRight w:val="0"/>
      <w:marTop w:val="0"/>
      <w:marBottom w:val="0"/>
      <w:divBdr>
        <w:top w:val="none" w:sz="0" w:space="0" w:color="auto"/>
        <w:left w:val="none" w:sz="0" w:space="0" w:color="auto"/>
        <w:bottom w:val="none" w:sz="0" w:space="0" w:color="auto"/>
        <w:right w:val="none" w:sz="0" w:space="0" w:color="auto"/>
      </w:divBdr>
    </w:div>
    <w:div w:id="2018078115">
      <w:bodyDiv w:val="1"/>
      <w:marLeft w:val="0"/>
      <w:marRight w:val="0"/>
      <w:marTop w:val="0"/>
      <w:marBottom w:val="0"/>
      <w:divBdr>
        <w:top w:val="none" w:sz="0" w:space="0" w:color="auto"/>
        <w:left w:val="none" w:sz="0" w:space="0" w:color="auto"/>
        <w:bottom w:val="none" w:sz="0" w:space="0" w:color="auto"/>
        <w:right w:val="none" w:sz="0" w:space="0" w:color="auto"/>
      </w:divBdr>
    </w:div>
    <w:div w:id="2019769697">
      <w:bodyDiv w:val="1"/>
      <w:marLeft w:val="0"/>
      <w:marRight w:val="0"/>
      <w:marTop w:val="0"/>
      <w:marBottom w:val="0"/>
      <w:divBdr>
        <w:top w:val="none" w:sz="0" w:space="0" w:color="auto"/>
        <w:left w:val="none" w:sz="0" w:space="0" w:color="auto"/>
        <w:bottom w:val="none" w:sz="0" w:space="0" w:color="auto"/>
        <w:right w:val="none" w:sz="0" w:space="0" w:color="auto"/>
      </w:divBdr>
    </w:div>
    <w:div w:id="2026512684">
      <w:bodyDiv w:val="1"/>
      <w:marLeft w:val="0"/>
      <w:marRight w:val="0"/>
      <w:marTop w:val="0"/>
      <w:marBottom w:val="0"/>
      <w:divBdr>
        <w:top w:val="none" w:sz="0" w:space="0" w:color="auto"/>
        <w:left w:val="none" w:sz="0" w:space="0" w:color="auto"/>
        <w:bottom w:val="none" w:sz="0" w:space="0" w:color="auto"/>
        <w:right w:val="none" w:sz="0" w:space="0" w:color="auto"/>
      </w:divBdr>
    </w:div>
    <w:div w:id="2046326503">
      <w:bodyDiv w:val="1"/>
      <w:marLeft w:val="0"/>
      <w:marRight w:val="0"/>
      <w:marTop w:val="0"/>
      <w:marBottom w:val="0"/>
      <w:divBdr>
        <w:top w:val="none" w:sz="0" w:space="0" w:color="auto"/>
        <w:left w:val="none" w:sz="0" w:space="0" w:color="auto"/>
        <w:bottom w:val="none" w:sz="0" w:space="0" w:color="auto"/>
        <w:right w:val="none" w:sz="0" w:space="0" w:color="auto"/>
      </w:divBdr>
    </w:div>
    <w:div w:id="2060399157">
      <w:bodyDiv w:val="1"/>
      <w:marLeft w:val="0"/>
      <w:marRight w:val="0"/>
      <w:marTop w:val="0"/>
      <w:marBottom w:val="0"/>
      <w:divBdr>
        <w:top w:val="none" w:sz="0" w:space="0" w:color="auto"/>
        <w:left w:val="none" w:sz="0" w:space="0" w:color="auto"/>
        <w:bottom w:val="none" w:sz="0" w:space="0" w:color="auto"/>
        <w:right w:val="none" w:sz="0" w:space="0" w:color="auto"/>
      </w:divBdr>
    </w:div>
    <w:div w:id="2064982083">
      <w:bodyDiv w:val="1"/>
      <w:marLeft w:val="0"/>
      <w:marRight w:val="0"/>
      <w:marTop w:val="0"/>
      <w:marBottom w:val="0"/>
      <w:divBdr>
        <w:top w:val="none" w:sz="0" w:space="0" w:color="auto"/>
        <w:left w:val="none" w:sz="0" w:space="0" w:color="auto"/>
        <w:bottom w:val="none" w:sz="0" w:space="0" w:color="auto"/>
        <w:right w:val="none" w:sz="0" w:space="0" w:color="auto"/>
      </w:divBdr>
    </w:div>
    <w:div w:id="2066223452">
      <w:bodyDiv w:val="1"/>
      <w:marLeft w:val="0"/>
      <w:marRight w:val="0"/>
      <w:marTop w:val="0"/>
      <w:marBottom w:val="0"/>
      <w:divBdr>
        <w:top w:val="none" w:sz="0" w:space="0" w:color="auto"/>
        <w:left w:val="none" w:sz="0" w:space="0" w:color="auto"/>
        <w:bottom w:val="none" w:sz="0" w:space="0" w:color="auto"/>
        <w:right w:val="none" w:sz="0" w:space="0" w:color="auto"/>
      </w:divBdr>
    </w:div>
    <w:div w:id="2069765435">
      <w:bodyDiv w:val="1"/>
      <w:marLeft w:val="0"/>
      <w:marRight w:val="0"/>
      <w:marTop w:val="0"/>
      <w:marBottom w:val="0"/>
      <w:divBdr>
        <w:top w:val="none" w:sz="0" w:space="0" w:color="auto"/>
        <w:left w:val="none" w:sz="0" w:space="0" w:color="auto"/>
        <w:bottom w:val="none" w:sz="0" w:space="0" w:color="auto"/>
        <w:right w:val="none" w:sz="0" w:space="0" w:color="auto"/>
      </w:divBdr>
    </w:div>
    <w:div w:id="2096972282">
      <w:bodyDiv w:val="1"/>
      <w:marLeft w:val="0"/>
      <w:marRight w:val="0"/>
      <w:marTop w:val="0"/>
      <w:marBottom w:val="0"/>
      <w:divBdr>
        <w:top w:val="none" w:sz="0" w:space="0" w:color="auto"/>
        <w:left w:val="none" w:sz="0" w:space="0" w:color="auto"/>
        <w:bottom w:val="none" w:sz="0" w:space="0" w:color="auto"/>
        <w:right w:val="none" w:sz="0" w:space="0" w:color="auto"/>
      </w:divBdr>
    </w:div>
    <w:div w:id="21001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2373/jose.v4i2.2670" TargetMode="External"/><Relationship Id="rId13" Type="http://schemas.openxmlformats.org/officeDocument/2006/relationships/hyperlink" Target="http://www.bankbsi.co.id"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nkbsi.co.id" TargetMode="Externa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mail.rasyid@ar-raniry.ac.i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israk.ahmadsyah@ar-raniry.ac.id"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190603416@ar-raniry.ac.id"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War13</b:Tag>
    <b:SourceType>JournalArticle</b:SourceType>
    <b:Guid>{05E90756-4789-4F02-8032-9667FC015565}</b:Guid>
    <b:Title>Etika Bisnis dalam Perspektif Islam</b:Title>
    <b:Year>2013</b:Year>
    <b:Author>
      <b:Author>
        <b:NameList>
          <b:Person>
            <b:Last>Warjo</b:Last>
          </b:Person>
        </b:NameList>
      </b:Author>
    </b:Author>
    <b:JournalName>EKonomi</b:JournalName>
    <b:Pages>57-67</b:Pages>
    <b:RefOrder>1</b:RefOrder>
  </b:Source>
  <b:Source>
    <b:Tag>Ibr18</b:Tag>
    <b:SourceType>JournalArticle</b:SourceType>
    <b:Guid>{1CEB939E-4917-44DD-B8E2-D68D1C404BB7}</b:Guid>
    <b:Title>Islamic Work Ethics and Economic Development in Islamic Cuontries: Bridging Between Theory and Reality </b:Title>
    <b:JournalName>Internasional Conference of Moslem Socitety</b:JournalName>
    <b:Year>2018</b:Year>
    <b:Pages>45-50</b:Pages>
    <b:Author>
      <b:Author>
        <b:NameList>
          <b:Person>
            <b:Last>Ibrahim</b:Last>
            <b:First>Azharsyah</b:First>
          </b:Person>
        </b:NameList>
      </b:Author>
    </b:Author>
    <b:RefOrder>2</b:RefOrder>
  </b:Source>
  <b:Source>
    <b:Tag>Jul16</b:Tag>
    <b:SourceType>JournalArticle</b:SourceType>
    <b:Guid>{9BD02363-B7FD-48D4-822A-92F171F81F50}</b:Guid>
    <b:Title>Etika Bisnis dalam Perspektif Islam</b:Title>
    <b:JournalName>Ummul Qura</b:JournalName>
    <b:Year>2016</b:Year>
    <b:Pages>63-74</b:Pages>
    <b:Author>
      <b:Author>
        <b:NameList>
          <b:Person>
            <b:Last>Juliyani</b:Last>
            <b:First>Erly</b:First>
          </b:Person>
        </b:NameList>
      </b:Author>
    </b:Author>
    <b:RefOrder>3</b:RefOrder>
  </b:Source>
  <b:Source>
    <b:Tag>Asm13</b:Tag>
    <b:SourceType>Book</b:SourceType>
    <b:Guid>{79772F53-8703-4A64-9A11-88A7A23FEB02}</b:Guid>
    <b:Title>Bisnis Syariah Suatu Alternatif Pengembangan Bisnis yang Humanistik dan Berkeadilan</b:Title>
    <b:Year>2013</b:Year>
    <b:City>Medan</b:City>
    <b:Publisher>Perdana Publishing dan Anggota Ikatan Penerbit Indonesia (IKAPI)</b:Publisher>
    <b:Author>
      <b:Author>
        <b:NameList>
          <b:Person>
            <b:First>Asmuni</b:First>
          </b:Person>
          <b:Person>
            <b:Last>Mujiatun</b:Last>
            <b:First>Siti</b:First>
          </b:Person>
        </b:NameList>
      </b:Author>
    </b:Author>
    <b:RefOrder>4</b:RefOrder>
  </b:Source>
  <b:Source>
    <b:Tag>Fau13</b:Tag>
    <b:SourceType>JournalArticle</b:SourceType>
    <b:Guid>{B9C7AA27-36A5-4C66-9634-8BCB1A396F3B}</b:Guid>
    <b:Author>
      <b:Author>
        <b:NameList>
          <b:Person>
            <b:Last>Fauzan</b:Last>
          </b:Person>
        </b:NameList>
      </b:Author>
    </b:Author>
    <b:Title>Pengaruh Religiusitas Terhadap Etika Berbisnis (Studi Pada RM. Padang di Kota Malang)</b:Title>
    <b:Year>2013</b:Year>
    <b:JournalName>JMK</b:JournalName>
    <b:Pages>53-64</b:Pages>
    <b:RefOrder>5</b:RefOrder>
  </b:Source>
  <b:Source>
    <b:Tag>Fai10</b:Tag>
    <b:SourceType>JournalArticle</b:SourceType>
    <b:Guid>{89AB491B-674B-425F-AA03-28763D104D4B}</b:Guid>
    <b:Author>
      <b:Author>
        <b:NameList>
          <b:Person>
            <b:Last>Faiz</b:Last>
            <b:First>Ahmad</b:First>
          </b:Person>
        </b:NameList>
      </b:Author>
    </b:Author>
    <b:Title>Pengaruh Tingkat Keagamaan Terhadap Perilaku Pedagang </b:Title>
    <b:JournalName>Al-Iqtishad</b:JournalName>
    <b:Year>2010</b:Year>
    <b:Pages>182-208</b:Pages>
    <b:RefOrder>6</b:RefOrder>
  </b:Source>
  <b:Source>
    <b:Tag>Htt</b:Tag>
    <b:SourceType>InternetSite</b:SourceType>
    <b:Guid>{D45CC2E4-8F57-499F-BF30-FEFDEC93D1BA}</b:Guid>
    <b:InternetSiteTitle>Https://kkbi.Web.id/religiositas</b:InternetSiteTitle>
    <b:RefOrder>7</b:RefOrder>
  </b:Source>
  <b:Source>
    <b:Tag>Usm01</b:Tag>
    <b:SourceType>Book</b:SourceType>
    <b:Guid>{5DD60C16-093F-48AA-A56E-24682AED554E}</b:Guid>
    <b:Title>Asas-asas dan Pengantar Studi Hukum Islam dalam Tata Hukum Indonesia </b:Title>
    <b:Year>2001</b:Year>
    <b:City>Jakarta</b:City>
    <b:Publisher>Gaya Media Pratama</b:Publisher>
    <b:Author>
      <b:Author>
        <b:NameList>
          <b:Person>
            <b:Last>Usman</b:Last>
            <b:First>Suparman</b:First>
          </b:Person>
        </b:NameList>
      </b:Author>
    </b:Author>
    <b:RefOrder>8</b:RefOrder>
  </b:Source>
  <b:Source>
    <b:Tag>Shi17</b:Tag>
    <b:SourceType>Book</b:SourceType>
    <b:Guid>{34378758-3278-488D-AEB7-00F0AB99A924}</b:Guid>
    <b:Title>Islam Yang Saya Anut: Dasar-dasar Ajaran Islam</b:Title>
    <b:Year>2017</b:Year>
    <b:City>Tangerang</b:City>
    <b:Publisher>Lentera Hati</b:Publisher>
    <b:Author>
      <b:Author>
        <b:NameList>
          <b:Person>
            <b:Last>Shihab</b:Last>
            <b:Middle>Quraish</b:Middle>
            <b:First>M.</b:First>
          </b:Person>
        </b:NameList>
      </b:Author>
    </b:Author>
    <b:RefOrder>9</b:RefOrder>
  </b:Source>
  <b:Source>
    <b:Tag>War18</b:Tag>
    <b:SourceType>JournalArticle</b:SourceType>
    <b:Guid>{13560015-E681-4295-82C1-3776F5698791}</b:Guid>
    <b:Author>
      <b:Author>
        <b:NameList>
          <b:Person>
            <b:Last>Warsiyah</b:Last>
          </b:Person>
        </b:NameList>
      </b:Author>
    </b:Author>
    <b:Title>Pembentukan Religiusitas Remaja Muslim (Tinjauan Perspektif Analitis)</b:Title>
    <b:Year>2018</b:Year>
    <b:JournalName>Cendekia</b:JournalName>
    <b:Pages>19-40</b:Pages>
    <b:RefOrder>10</b:RefOrder>
  </b:Source>
  <b:Source>
    <b:Tag>Maz17</b:Tag>
    <b:SourceType>JournalArticle</b:SourceType>
    <b:Guid>{D585FF7E-E1D9-4D0A-B67F-90FFFE7874FC}</b:Guid>
    <b:Title>Pengaruh Religiusitas Terhadap Perilaku Ekonomi Masyarakat Pasar Tradisional  (Studi Empiris Pada Masyarakat Pasar Tradisional di Kota Serang Provinsi Banten</b:Title>
    <b:JournalName>Alqalam</b:JournalName>
    <b:Year>2017</b:Year>
    <b:Pages>314-336</b:Pages>
    <b:Author>
      <b:Author>
        <b:NameList>
          <b:Person>
            <b:Last>Ma'zumi</b:Last>
          </b:Person>
          <b:Person>
            <b:Last>Taswiyah</b:Last>
          </b:Person>
          <b:Person>
            <b:Last>Najmudin</b:Last>
          </b:Person>
        </b:NameList>
      </b:Author>
    </b:Author>
    <b:RefOrder>11</b:RefOrder>
  </b:Source>
  <b:Source>
    <b:Tag>Nua14</b:Tag>
    <b:SourceType>JournalArticle</b:SourceType>
    <b:Guid>{1D40CC15-9711-48C5-8305-00336135BCE9}</b:Guid>
    <b:Title>Hubungan antara Sikap Terhadap Religiusitas dengan Sikap Terhadap Sikap Kecendrungan Perilaku Seks Pranikah pada Remaja Akhir yangSedang Berpacarandi Universitas Airlangga Surabaya</b:Title>
    <b:JournalName>Psikologi Kepribadian dan Sosial</b:JournalName>
    <b:Year>2014</b:Year>
    <b:Pages>60-67</b:Pages>
    <b:Author>
      <b:Author>
        <b:NameList>
          <b:Person>
            <b:Last>Nuandri</b:Last>
            <b:Middle>Tweriza</b:Middle>
            <b:First>Vidya</b:First>
          </b:Person>
          <b:Person>
            <b:Last>Widayat</b:Last>
            <b:Middle>Wahyu</b:Middle>
            <b:First>Iwan</b:First>
          </b:Person>
        </b:NameList>
      </b:Author>
    </b:Author>
    <b:RefOrder>12</b:RefOrder>
  </b:Source>
  <b:Source>
    <b:Tag>Nor15</b:Tag>
    <b:SourceType>JournalArticle</b:SourceType>
    <b:Guid>{B1C324BB-AEEE-4EE0-9A85-EA5D30141DFF}</b:Guid>
    <b:Author>
      <b:Author>
        <b:NameList>
          <b:Person>
            <b:Last>Norvadewi</b:Last>
          </b:Person>
        </b:NameList>
      </b:Author>
    </b:Author>
    <b:Title>Bisnis dalam Perspektif Islam</b:Title>
    <b:JournalName>Ekonomi dan Bisnis Islam</b:JournalName>
    <b:Year>2015</b:Year>
    <b:Pages>33-46</b:Pages>
    <b:RefOrder>13</b:RefOrder>
  </b:Source>
  <b:Source>
    <b:Tag>Mar10</b:Tag>
    <b:SourceType>JournalArticle</b:SourceType>
    <b:Guid>{94663D4F-F6FF-4C0E-8479-EE1EBC944CFF}</b:Guid>
    <b:Title>Manajemen Laba dalam Tinjauan Etika Bisnis Islam</b:Title>
    <b:JournalName>Dinamika Ekonomi &amp; Bisnis</b:JournalName>
    <b:Year>2010</b:Year>
    <b:Pages>1-22</b:Pages>
    <b:Author>
      <b:Author>
        <b:NameList>
          <b:Person>
            <b:Last>Marzuqi</b:Last>
            <b:Middle>Yusuf</b:Middle>
            <b:First>Ahmad</b:First>
          </b:Person>
          <b:Person>
            <b:Last>Latif</b:Last>
            <b:Middle>Badarudin</b:Middle>
            <b:First>Achmad</b:First>
          </b:Person>
        </b:NameList>
      </b:Author>
    </b:Author>
    <b:RefOrder>14</b:RefOrder>
  </b:Source>
  <b:Source>
    <b:Tag>Sad15</b:Tag>
    <b:SourceType>Book</b:SourceType>
    <b:Guid>{80A749ED-5F0C-436E-8BC9-8D3B28221AAF}</b:Guid>
    <b:Title>Persaingan Bisnis Pedagang Pasar Genofo Mranggen Demak dalam Tinjauan Etika Bisnis Islam</b:Title>
    <b:Year>2015</b:Year>
    <b:Author>
      <b:Author>
        <b:NameList>
          <b:Person>
            <b:Last>Sa'datul</b:Last>
            <b:First>Novita</b:First>
          </b:Person>
        </b:NameList>
      </b:Author>
    </b:Author>
    <b:Publisher>Universitas Negeri Semarang</b:Publisher>
    <b:City>Semarang</b:City>
    <b:RefOrder>15</b:RefOrder>
  </b:Source>
  <b:Source>
    <b:Tag>Sai11</b:Tag>
    <b:SourceType>JournalArticle</b:SourceType>
    <b:Guid>{167AA1C9-4E3B-4FF8-82F1-4D14731EAC4C}</b:Guid>
    <b:Title>Etika Bisnis Islam dalam Praktek Bisnis Rasulullah</b:Title>
    <b:Year>2011</b:Year>
    <b:Author>
      <b:Author>
        <b:NameList>
          <b:Person>
            <b:Last>Saifullah</b:Last>
            <b:First>Muhammad</b:First>
          </b:Person>
        </b:NameList>
      </b:Author>
    </b:Author>
    <b:JournalName>Walisongo</b:JournalName>
    <b:Pages>127-156</b:Pages>
    <b:RefOrder>16</b:RefOrder>
  </b:Source>
  <b:Source>
    <b:Tag>Hul17</b:Tag>
    <b:SourceType>JournalArticle</b:SourceType>
    <b:Guid>{8AF5E7F4-1D57-4741-87E6-25BD572B3B92}</b:Guid>
    <b:Title>Etika Bisnis Islam dan Dampaknya Terhadap Kesejahteraan Pedagang Sapi</b:Title>
    <b:JournalName>Ekonomi dan Bisnis Islam</b:JournalName>
    <b:Year>2017</b:Year>
    <b:Pages>18-32</b:Pages>
    <b:Author>
      <b:Author>
        <b:NameList>
          <b:Person>
            <b:Last>Hulaimi</b:Last>
            <b:First>Ahmad</b:First>
          </b:Person>
        </b:NameList>
      </b:Author>
    </b:Author>
    <b:RefOrder>17</b:RefOrder>
  </b:Source>
  <b:Source>
    <b:Tag>Mar04</b:Tag>
    <b:SourceType>Book</b:SourceType>
    <b:Guid>{8F15CB3F-92A8-4460-965C-066B4C654AA0}</b:Guid>
    <b:Author>
      <b:Author>
        <b:NameList>
          <b:Person>
            <b:Last>Marthon</b:Last>
            <b:Middle>Saad</b:Middle>
            <b:First>Said</b:First>
          </b:Person>
        </b:NameList>
      </b:Author>
    </b:Author>
    <b:Title>Ekonomi Islam di Tengah Krisis Ekonomi Global</b:Title>
    <b:JournalName>Zikrul Hakim</b:JournalName>
    <b:Year>2004</b:Year>
    <b:City>Jakarta </b:City>
    <b:Publisher>Zikrul Hakim</b:Publisher>
    <b:RefOrder>18</b:RefOrder>
  </b:Source>
  <b:Source>
    <b:Tag>Rah12</b:Tag>
    <b:SourceType>JournalArticle</b:SourceType>
    <b:Guid>{2FB3E2A4-C335-4A3F-A2C5-54FC8E409049}</b:Guid>
    <b:Author>
      <b:Author>
        <b:NameList>
          <b:Person>
            <b:Last>Rahayu</b:Last>
            <b:Middle>Danar</b:Middle>
            <b:First>Deny</b:First>
          </b:Person>
        </b:NameList>
      </b:Author>
    </b:Author>
    <b:Title>Pengaruh Iklan dengan Epic Model Pada Media Televisi Terhadap Sikap Penonton (stidi Kasus Pada Iklan Minuman Isotonik Fatigon Hidro Versi "Macet" di Kota Pekan Baru</b:Title>
    <b:Year>2012</b:Year>
    <b:JournalName>Sosial Ekonomi Pembangunan </b:JournalName>
    <b:Pages>290-230</b:Pages>
    <b:RefOrder>19</b:RefOrder>
  </b:Source>
  <b:Source>
    <b:Tag>Sir13</b:Tag>
    <b:SourceType>Book</b:SourceType>
    <b:Guid>{1C35B9C6-FF3C-47AC-9560-4DB6AFA810D9}</b:Guid>
    <b:Title>Metode Penelitian Kuantitatif dilengkapi dengan Perbandingan Perhitungan Manual dan SPSS</b:Title>
    <b:Year>2013</b:Year>
    <b:City>Jakarta</b:City>
    <b:Publisher>Kencana</b:Publisher>
    <b:Author>
      <b:Author>
        <b:NameList>
          <b:Person>
            <b:Last>Siregar</b:Last>
            <b:First>Syofian</b:First>
          </b:Person>
        </b:NameList>
      </b:Author>
    </b:Author>
    <b:RefOrder>20</b:RefOrder>
  </b:Source>
  <b:Source>
    <b:Tag>Sul15</b:Tag>
    <b:SourceType>Book</b:SourceType>
    <b:Guid>{5E41D3C5-BA9E-40F1-90F2-08EBAEF98070}</b:Guid>
    <b:Title>Pengaruh Pengetahuan Etika Bisnis Islam dan Religiusitas Terhadap Perilaku Pedagang Muslim (Studi Kasus Pada Pedagang Sembako di Pasar Karangkobar)</b:Title>
    <b:Year>2015</b:Year>
    <b:City>Semarang</b:City>
    <b:Publisher>Fakultas Ekonomi dan Bisnis Islam</b:Publisher>
    <b:Author>
      <b:Author>
        <b:NameList>
          <b:Person>
            <b:Last>Sulistiyani</b:Last>
            <b:First>Diah</b:First>
          </b:Person>
        </b:NameList>
      </b:Author>
    </b:Author>
    <b:RefOrder>21</b:RefOrder>
  </b:Source>
  <b:Source>
    <b:Tag>Dul19</b:Tag>
    <b:SourceType>Book</b:SourceType>
    <b:Guid>{BA511EB4-A64A-4324-8FCD-59736719D519}</b:Guid>
    <b:Title>Metode Penelitian Kuantitatif: Beberapa Konsep Dasar Untuk Penulisan Skripsi &amp; Analisis Data dengan SPSS</b:Title>
    <b:Year>2019</b:Year>
    <b:City>Yogyakarta</b:City>
    <b:Publisher>Deepublish</b:Publisher>
    <b:Author>
      <b:Author>
        <b:NameList>
          <b:Person>
            <b:Last>Duli</b:Last>
            <b:First>Nikolaus</b:First>
          </b:Person>
        </b:NameList>
      </b:Author>
    </b:Author>
    <b:RefOrder>22</b:RefOrder>
  </b:Source>
  <b:Source>
    <b:Tag>Ans</b:Tag>
    <b:SourceType>Book</b:SourceType>
    <b:Guid>{77F90540-42DD-426D-8A0E-F1B486C06ED3}</b:Guid>
    <b:Author>
      <b:Author>
        <b:NameList>
          <b:Person>
            <b:Last>Ansofino</b:Last>
            <b:First>dkk</b:First>
          </b:Person>
        </b:NameList>
      </b:Author>
    </b:Author>
    <b:Title>Buku Ajar Ekonometrika</b:Title>
    <b:Year>2016</b:Year>
    <b:City>Yogyakarta</b:City>
    <b:Publisher>Deepublish</b:Publisher>
    <b:RefOrder>23</b:RefOrder>
  </b:Source>
  <b:Source>
    <b:Tag>Riy20</b:Tag>
    <b:SourceType>Book</b:SourceType>
    <b:Guid>{04E3DC00-F269-426E-A88A-BB6DBB978F23}</b:Guid>
    <b:Title>Metode Riset Penelitian Kuantitatif: Penelitian Bidang Mnajemen, Teknik, Pendidikan dan Ekspermen</b:Title>
    <b:Year>2020</b:Year>
    <b:City>Yogyakarta</b:City>
    <b:Publisher>Deepublish</b:Publisher>
    <b:Author>
      <b:Author>
        <b:NameList>
          <b:Person>
            <b:Last>Riyanto</b:Last>
            <b:First>Slamet</b:First>
          </b:Person>
          <b:Person>
            <b:Last>Hatmawan</b:Last>
            <b:Middle>Andhita</b:Middle>
            <b:First>Aglis</b:First>
          </b:Person>
        </b:NameList>
      </b:Author>
    </b:Author>
    <b:RefOrder>24</b:RefOrder>
  </b:Source>
  <b:Source>
    <b:Tag>Dah18</b:Tag>
    <b:SourceType>Book</b:SourceType>
    <b:Guid>{382C0619-A23D-42B5-B8C2-57972793FE87}</b:Guid>
    <b:Title>Analisis Tingat Religiusitas Terhadap Etika Bisnis Pedagang Muslim Pasar Induk Lambaro Aceh Besar</b:Title>
    <b:Year>2018</b:Year>
    <b:City>Banda Aceh</b:City>
    <b:Publisher>Fakultas Ekonomi Bisnis Islam</b:Publisher>
    <b:Author>
      <b:Author>
        <b:NameList>
          <b:Person>
            <b:Last>Dahlina </b:Last>
            <b:First>Merry</b:First>
          </b:Person>
        </b:NameList>
      </b:Author>
    </b:Author>
    <b:RefOrder>25</b:RefOrder>
  </b:Source>
</b:Sources>
</file>

<file path=customXml/itemProps1.xml><?xml version="1.0" encoding="utf-8"?>
<ds:datastoreItem xmlns:ds="http://schemas.openxmlformats.org/officeDocument/2006/customXml" ds:itemID="{F7778EF5-4EAA-406E-B58F-743379D4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15</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Farid Fathony</cp:lastModifiedBy>
  <cp:revision>53</cp:revision>
  <cp:lastPrinted>2022-03-13T06:00:00Z</cp:lastPrinted>
  <dcterms:created xsi:type="dcterms:W3CDTF">2023-11-05T19:52:00Z</dcterms:created>
  <dcterms:modified xsi:type="dcterms:W3CDTF">2023-11-15T12:41:00Z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e3c03e5e-e16e-3d3a-a7d6-73e4570ced29</vt:lpwstr>
  </property>
</Properties>
</file>